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357277" w14:textId="77777777" w:rsidR="007E5B94" w:rsidRPr="00B533E3" w:rsidRDefault="007E5B94" w:rsidP="00786B85">
      <w:pPr>
        <w:pStyle w:val="Heading1"/>
        <w:spacing w:line="240" w:lineRule="auto"/>
        <w:rPr>
          <w:rFonts w:asciiTheme="minorHAnsi" w:hAnsiTheme="minorHAnsi"/>
          <w:sz w:val="32"/>
        </w:rPr>
      </w:pPr>
      <w:r w:rsidRPr="00B533E3">
        <w:rPr>
          <w:rFonts w:asciiTheme="minorHAnsi" w:hAnsiTheme="minorHAnsi"/>
          <w:sz w:val="32"/>
        </w:rPr>
        <w:t xml:space="preserve">FACULTY OF LIBERAL ARTS </w:t>
      </w:r>
      <w:smartTag w:uri="urn:schemas-microsoft-com:office:smarttags" w:element="stockticker">
        <w:r w:rsidRPr="00B533E3">
          <w:rPr>
            <w:rFonts w:asciiTheme="minorHAnsi" w:hAnsiTheme="minorHAnsi"/>
            <w:sz w:val="32"/>
          </w:rPr>
          <w:t>AND</w:t>
        </w:r>
      </w:smartTag>
      <w:r w:rsidRPr="00B533E3">
        <w:rPr>
          <w:rFonts w:asciiTheme="minorHAnsi" w:hAnsiTheme="minorHAnsi"/>
          <w:sz w:val="32"/>
        </w:rPr>
        <w:t xml:space="preserve"> PROFESSIONAL STUDIES</w:t>
      </w:r>
    </w:p>
    <w:p w14:paraId="097536E5" w14:textId="77777777" w:rsidR="007E5B94" w:rsidRPr="00B533E3" w:rsidRDefault="007E5B94" w:rsidP="00786B85">
      <w:pPr>
        <w:pStyle w:val="Heading1"/>
        <w:spacing w:line="240" w:lineRule="auto"/>
        <w:rPr>
          <w:rFonts w:asciiTheme="minorHAnsi" w:hAnsiTheme="minorHAnsi"/>
          <w:sz w:val="32"/>
        </w:rPr>
      </w:pPr>
      <w:r w:rsidRPr="00B533E3">
        <w:rPr>
          <w:rFonts w:asciiTheme="minorHAnsi" w:hAnsiTheme="minorHAnsi"/>
          <w:sz w:val="32"/>
        </w:rPr>
        <w:t xml:space="preserve">BACHELOR OF SOCIAL </w:t>
      </w:r>
      <w:smartTag w:uri="urn:schemas-microsoft-com:office:smarttags" w:element="stockticker">
        <w:r w:rsidRPr="00B533E3">
          <w:rPr>
            <w:rFonts w:asciiTheme="minorHAnsi" w:hAnsiTheme="minorHAnsi"/>
            <w:sz w:val="32"/>
          </w:rPr>
          <w:t>WORK</w:t>
        </w:r>
      </w:smartTag>
    </w:p>
    <w:p w14:paraId="70C7A5BD" w14:textId="77777777" w:rsidR="007E5B94" w:rsidRPr="00B533E3" w:rsidRDefault="007E5B94" w:rsidP="00786B85">
      <w:pPr>
        <w:pStyle w:val="Heading1"/>
        <w:spacing w:line="240" w:lineRule="auto"/>
        <w:rPr>
          <w:rFonts w:asciiTheme="minorHAnsi" w:hAnsiTheme="minorHAnsi"/>
          <w:sz w:val="24"/>
          <w:szCs w:val="24"/>
        </w:rPr>
      </w:pPr>
      <w:r w:rsidRPr="00B533E3">
        <w:rPr>
          <w:rFonts w:asciiTheme="minorHAnsi" w:hAnsiTheme="minorHAnsi"/>
        </w:rPr>
        <w:t xml:space="preserve">DIRECT ENTRY HONOURS for: </w:t>
      </w:r>
      <w:r w:rsidRPr="00B533E3">
        <w:rPr>
          <w:rFonts w:asciiTheme="minorHAnsi" w:hAnsiTheme="minorHAnsi"/>
          <w:szCs w:val="28"/>
        </w:rPr>
        <w:t>High School, College &amp; University Transfers</w:t>
      </w:r>
    </w:p>
    <w:p w14:paraId="362E267E" w14:textId="0B6022F6" w:rsidR="00B27A93" w:rsidRPr="00B533E3" w:rsidRDefault="00B533E3" w:rsidP="00A6240C">
      <w:pPr>
        <w:pStyle w:val="Heading2"/>
        <w:spacing w:before="240"/>
        <w:jc w:val="left"/>
        <w:rPr>
          <w:rFonts w:asciiTheme="minorHAnsi" w:hAnsiTheme="minorHAnsi"/>
        </w:rPr>
      </w:pPr>
      <w:r w:rsidRPr="00B533E3">
        <w:rPr>
          <w:rFonts w:asciiTheme="minorHAnsi" w:hAnsiTheme="minorHAnsi"/>
        </w:rPr>
        <w:t>STUDY PLAN CHECKLIST</w:t>
      </w:r>
      <w:r w:rsidR="00A6240C">
        <w:rPr>
          <w:rFonts w:asciiTheme="minorHAnsi" w:hAnsiTheme="minorHAnsi"/>
        </w:rPr>
        <w:t xml:space="preserve"> </w:t>
      </w:r>
      <w:r w:rsidR="00317436">
        <w:rPr>
          <w:rFonts w:asciiTheme="minorHAnsi" w:hAnsiTheme="minorHAnsi"/>
        </w:rPr>
        <w:t xml:space="preserve">(2017 and after) </w:t>
      </w:r>
      <w:r w:rsidR="00A6240C">
        <w:rPr>
          <w:rFonts w:asciiTheme="minorHAnsi" w:hAnsiTheme="minorHAnsi"/>
        </w:rPr>
        <w:t xml:space="preserve">for </w:t>
      </w:r>
      <w:r w:rsidR="00B34A61">
        <w:rPr>
          <w:rFonts w:asciiTheme="minorHAnsi" w:hAnsiTheme="minorHAnsi"/>
        </w:rPr>
        <w:t>_______________</w:t>
      </w:r>
      <w:r w:rsidR="00B34A61" w:rsidRPr="00B34A61">
        <w:rPr>
          <w:rFonts w:asciiTheme="minorHAnsi" w:hAnsiTheme="minorHAnsi"/>
          <w:b w:val="0"/>
        </w:rPr>
        <w:t>(enter student number)</w:t>
      </w:r>
    </w:p>
    <w:tbl>
      <w:tblPr>
        <w:tblpPr w:leftFromText="180" w:rightFromText="180" w:vertAnchor="text" w:horzAnchor="margin" w:tblpY="1239"/>
        <w:tblW w:w="1016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5238"/>
        <w:gridCol w:w="1777"/>
        <w:gridCol w:w="1710"/>
        <w:gridCol w:w="1440"/>
      </w:tblGrid>
      <w:tr w:rsidR="007846F7" w:rsidRPr="00497E20" w14:paraId="2535E411" w14:textId="77777777" w:rsidTr="007846F7">
        <w:trPr>
          <w:cantSplit/>
          <w:trHeight w:val="495"/>
        </w:trPr>
        <w:tc>
          <w:tcPr>
            <w:tcW w:w="5238" w:type="dxa"/>
            <w:shd w:val="clear" w:color="auto" w:fill="FFE5FF"/>
            <w:vAlign w:val="center"/>
          </w:tcPr>
          <w:p w14:paraId="073337B8" w14:textId="4E1CC38F" w:rsidR="007846F7" w:rsidRPr="00EB6293" w:rsidRDefault="007846F7" w:rsidP="007846F7">
            <w:pPr>
              <w:autoSpaceDE w:val="0"/>
              <w:autoSpaceDN w:val="0"/>
              <w:adjustRightInd w:val="0"/>
              <w:rPr>
                <w:rFonts w:asciiTheme="minorHAnsi" w:hAnsiTheme="minorHAnsi" w:cs="Arial"/>
                <w:b/>
                <w:bCs/>
                <w:color w:val="000000"/>
              </w:rPr>
            </w:pPr>
            <w:r w:rsidRPr="007846F7">
              <w:rPr>
                <w:rFonts w:asciiTheme="minorHAnsi" w:hAnsiTheme="minorHAnsi" w:cs="Arial"/>
                <w:b/>
                <w:bCs/>
                <w:color w:val="000000"/>
              </w:rPr>
              <w:t xml:space="preserve">DEGREE REQUIREMENTS: 120 CREDITS </w:t>
            </w:r>
          </w:p>
        </w:tc>
        <w:tc>
          <w:tcPr>
            <w:tcW w:w="1777" w:type="dxa"/>
            <w:shd w:val="clear" w:color="auto" w:fill="FFE5FF"/>
          </w:tcPr>
          <w:p w14:paraId="52ED4DD5" w14:textId="77777777" w:rsidR="007846F7" w:rsidRPr="007846F7" w:rsidRDefault="007846F7" w:rsidP="007846F7">
            <w:pPr>
              <w:autoSpaceDE w:val="0"/>
              <w:autoSpaceDN w:val="0"/>
              <w:adjustRightInd w:val="0"/>
              <w:jc w:val="center"/>
              <w:rPr>
                <w:rFonts w:asciiTheme="minorHAnsi" w:hAnsiTheme="minorHAnsi" w:cs="Arial"/>
                <w:color w:val="000000"/>
              </w:rPr>
            </w:pPr>
            <w:r w:rsidRPr="007846F7">
              <w:rPr>
                <w:rFonts w:asciiTheme="minorHAnsi" w:hAnsiTheme="minorHAnsi" w:cs="Arial"/>
                <w:b/>
                <w:bCs/>
                <w:color w:val="000000"/>
              </w:rPr>
              <w:t>COMPLETE or INCOMPLETE</w:t>
            </w:r>
          </w:p>
        </w:tc>
        <w:tc>
          <w:tcPr>
            <w:tcW w:w="1710" w:type="dxa"/>
            <w:shd w:val="clear" w:color="auto" w:fill="FFE5FF"/>
            <w:vAlign w:val="center"/>
          </w:tcPr>
          <w:p w14:paraId="74CFC2DC" w14:textId="77777777" w:rsidR="007846F7" w:rsidRPr="007846F7" w:rsidRDefault="007846F7" w:rsidP="007846F7">
            <w:pPr>
              <w:autoSpaceDE w:val="0"/>
              <w:autoSpaceDN w:val="0"/>
              <w:adjustRightInd w:val="0"/>
              <w:jc w:val="center"/>
              <w:rPr>
                <w:rFonts w:asciiTheme="minorHAnsi" w:hAnsiTheme="minorHAnsi" w:cs="Arial"/>
                <w:color w:val="000000"/>
              </w:rPr>
            </w:pPr>
            <w:r w:rsidRPr="007846F7">
              <w:rPr>
                <w:rFonts w:asciiTheme="minorHAnsi" w:hAnsiTheme="minorHAnsi" w:cs="Arial"/>
                <w:b/>
                <w:bCs/>
                <w:color w:val="000000"/>
              </w:rPr>
              <w:t>GRADE</w:t>
            </w:r>
          </w:p>
        </w:tc>
        <w:tc>
          <w:tcPr>
            <w:tcW w:w="1440" w:type="dxa"/>
            <w:shd w:val="clear" w:color="auto" w:fill="FFE5FF"/>
            <w:vAlign w:val="center"/>
          </w:tcPr>
          <w:p w14:paraId="617373FF" w14:textId="77777777" w:rsidR="007846F7" w:rsidRPr="007846F7" w:rsidRDefault="007846F7" w:rsidP="007846F7">
            <w:pPr>
              <w:autoSpaceDE w:val="0"/>
              <w:autoSpaceDN w:val="0"/>
              <w:adjustRightInd w:val="0"/>
              <w:jc w:val="center"/>
              <w:rPr>
                <w:rFonts w:asciiTheme="minorHAnsi" w:hAnsiTheme="minorHAnsi" w:cs="Arial"/>
                <w:color w:val="000000"/>
              </w:rPr>
            </w:pPr>
            <w:r w:rsidRPr="007846F7">
              <w:rPr>
                <w:rFonts w:asciiTheme="minorHAnsi" w:hAnsiTheme="minorHAnsi" w:cs="Arial"/>
                <w:b/>
                <w:bCs/>
                <w:color w:val="000000"/>
              </w:rPr>
              <w:t>TERM</w:t>
            </w:r>
          </w:p>
        </w:tc>
      </w:tr>
      <w:tr w:rsidR="007846F7" w:rsidRPr="00497E20" w14:paraId="4C79F13B" w14:textId="77777777" w:rsidTr="007846F7">
        <w:trPr>
          <w:trHeight w:val="288"/>
        </w:trPr>
        <w:tc>
          <w:tcPr>
            <w:tcW w:w="5238" w:type="dxa"/>
            <w:vAlign w:val="bottom"/>
          </w:tcPr>
          <w:p w14:paraId="1F7B1F45" w14:textId="77777777" w:rsidR="007846F7" w:rsidRPr="007846F7" w:rsidRDefault="007846F7" w:rsidP="007846F7">
            <w:pPr>
              <w:autoSpaceDE w:val="0"/>
              <w:autoSpaceDN w:val="0"/>
              <w:adjustRightInd w:val="0"/>
              <w:rPr>
                <w:rFonts w:asciiTheme="minorHAnsi" w:hAnsiTheme="minorHAnsi" w:cs="Arial"/>
                <w:color w:val="000000"/>
              </w:rPr>
            </w:pPr>
            <w:r w:rsidRPr="007846F7">
              <w:rPr>
                <w:rFonts w:asciiTheme="minorHAnsi" w:hAnsiTheme="minorHAnsi" w:cs="Arial"/>
                <w:b/>
                <w:bCs/>
                <w:color w:val="000000"/>
              </w:rPr>
              <w:t xml:space="preserve">GENERAL EDUCATION - 21 CREDITS INCLUDING: </w:t>
            </w:r>
          </w:p>
        </w:tc>
        <w:tc>
          <w:tcPr>
            <w:tcW w:w="1777" w:type="dxa"/>
          </w:tcPr>
          <w:p w14:paraId="516B4B4B" w14:textId="77777777" w:rsidR="007846F7" w:rsidRPr="007846F7" w:rsidRDefault="007846F7" w:rsidP="007846F7">
            <w:pPr>
              <w:autoSpaceDE w:val="0"/>
              <w:autoSpaceDN w:val="0"/>
              <w:adjustRightInd w:val="0"/>
              <w:jc w:val="center"/>
              <w:rPr>
                <w:rFonts w:asciiTheme="minorHAnsi" w:hAnsiTheme="minorHAnsi" w:cs="Arial"/>
              </w:rPr>
            </w:pPr>
          </w:p>
        </w:tc>
        <w:tc>
          <w:tcPr>
            <w:tcW w:w="1710" w:type="dxa"/>
          </w:tcPr>
          <w:p w14:paraId="1C34630D" w14:textId="77777777" w:rsidR="007846F7" w:rsidRPr="007846F7" w:rsidRDefault="007846F7" w:rsidP="007846F7">
            <w:pPr>
              <w:autoSpaceDE w:val="0"/>
              <w:autoSpaceDN w:val="0"/>
              <w:adjustRightInd w:val="0"/>
              <w:jc w:val="center"/>
              <w:rPr>
                <w:rFonts w:asciiTheme="minorHAnsi" w:hAnsiTheme="minorHAnsi" w:cs="Arial"/>
              </w:rPr>
            </w:pPr>
          </w:p>
        </w:tc>
        <w:tc>
          <w:tcPr>
            <w:tcW w:w="1440" w:type="dxa"/>
          </w:tcPr>
          <w:p w14:paraId="20C8A54B" w14:textId="77777777" w:rsidR="007846F7" w:rsidRPr="007846F7" w:rsidRDefault="007846F7" w:rsidP="007846F7">
            <w:pPr>
              <w:autoSpaceDE w:val="0"/>
              <w:autoSpaceDN w:val="0"/>
              <w:adjustRightInd w:val="0"/>
              <w:jc w:val="center"/>
              <w:rPr>
                <w:rFonts w:asciiTheme="minorHAnsi" w:hAnsiTheme="minorHAnsi" w:cs="Arial"/>
              </w:rPr>
            </w:pPr>
          </w:p>
        </w:tc>
      </w:tr>
      <w:tr w:rsidR="007846F7" w:rsidRPr="00497E20" w14:paraId="1B63E30F" w14:textId="77777777" w:rsidTr="007846F7">
        <w:trPr>
          <w:trHeight w:val="288"/>
        </w:trPr>
        <w:tc>
          <w:tcPr>
            <w:tcW w:w="5238" w:type="dxa"/>
            <w:vAlign w:val="bottom"/>
          </w:tcPr>
          <w:p w14:paraId="7D284D1B" w14:textId="0E20FC9D" w:rsidR="007846F7" w:rsidRPr="007846F7" w:rsidRDefault="007846F7" w:rsidP="007846F7">
            <w:pPr>
              <w:autoSpaceDE w:val="0"/>
              <w:autoSpaceDN w:val="0"/>
              <w:adjustRightInd w:val="0"/>
              <w:rPr>
                <w:rFonts w:asciiTheme="minorHAnsi" w:hAnsiTheme="minorHAnsi" w:cs="Arial"/>
                <w:color w:val="000000"/>
              </w:rPr>
            </w:pPr>
            <w:r w:rsidRPr="007846F7">
              <w:rPr>
                <w:rFonts w:asciiTheme="minorHAnsi" w:hAnsiTheme="minorHAnsi" w:cs="Arial"/>
                <w:color w:val="000000"/>
              </w:rPr>
              <w:t xml:space="preserve">HUMA 6 or 9.00 1000 level </w:t>
            </w:r>
          </w:p>
        </w:tc>
        <w:tc>
          <w:tcPr>
            <w:tcW w:w="1777" w:type="dxa"/>
          </w:tcPr>
          <w:p w14:paraId="0E22FB80" w14:textId="77777777" w:rsidR="007846F7" w:rsidRPr="007846F7" w:rsidRDefault="007846F7" w:rsidP="007846F7">
            <w:pPr>
              <w:autoSpaceDE w:val="0"/>
              <w:autoSpaceDN w:val="0"/>
              <w:adjustRightInd w:val="0"/>
              <w:jc w:val="center"/>
              <w:rPr>
                <w:rFonts w:asciiTheme="minorHAnsi" w:hAnsiTheme="minorHAnsi" w:cs="Arial"/>
              </w:rPr>
            </w:pPr>
          </w:p>
        </w:tc>
        <w:tc>
          <w:tcPr>
            <w:tcW w:w="1710" w:type="dxa"/>
          </w:tcPr>
          <w:p w14:paraId="6F17062F" w14:textId="77777777" w:rsidR="007846F7" w:rsidRPr="007846F7" w:rsidRDefault="007846F7" w:rsidP="007846F7">
            <w:pPr>
              <w:autoSpaceDE w:val="0"/>
              <w:autoSpaceDN w:val="0"/>
              <w:adjustRightInd w:val="0"/>
              <w:jc w:val="center"/>
              <w:rPr>
                <w:rFonts w:asciiTheme="minorHAnsi" w:hAnsiTheme="minorHAnsi" w:cs="Arial"/>
                <w:b/>
                <w:color w:val="008000"/>
              </w:rPr>
            </w:pPr>
          </w:p>
        </w:tc>
        <w:tc>
          <w:tcPr>
            <w:tcW w:w="1440" w:type="dxa"/>
          </w:tcPr>
          <w:p w14:paraId="61552B1D" w14:textId="77777777" w:rsidR="007846F7" w:rsidRPr="007846F7" w:rsidRDefault="007846F7" w:rsidP="007846F7">
            <w:pPr>
              <w:autoSpaceDE w:val="0"/>
              <w:autoSpaceDN w:val="0"/>
              <w:adjustRightInd w:val="0"/>
              <w:jc w:val="center"/>
              <w:rPr>
                <w:rFonts w:asciiTheme="minorHAnsi" w:hAnsiTheme="minorHAnsi" w:cs="Arial"/>
              </w:rPr>
            </w:pPr>
          </w:p>
        </w:tc>
      </w:tr>
      <w:tr w:rsidR="007846F7" w:rsidRPr="00497E20" w14:paraId="740CF8DF" w14:textId="77777777" w:rsidTr="007846F7">
        <w:trPr>
          <w:trHeight w:val="288"/>
        </w:trPr>
        <w:tc>
          <w:tcPr>
            <w:tcW w:w="5238" w:type="dxa"/>
            <w:vAlign w:val="bottom"/>
          </w:tcPr>
          <w:p w14:paraId="620A8306" w14:textId="5A27B633" w:rsidR="007846F7" w:rsidRPr="007846F7" w:rsidRDefault="007846F7" w:rsidP="007846F7">
            <w:pPr>
              <w:autoSpaceDE w:val="0"/>
              <w:autoSpaceDN w:val="0"/>
              <w:adjustRightInd w:val="0"/>
              <w:rPr>
                <w:rFonts w:asciiTheme="minorHAnsi" w:hAnsiTheme="minorHAnsi" w:cs="Arial"/>
                <w:color w:val="000000"/>
              </w:rPr>
            </w:pPr>
            <w:r w:rsidRPr="007846F7">
              <w:rPr>
                <w:rFonts w:asciiTheme="minorHAnsi" w:hAnsiTheme="minorHAnsi" w:cs="Arial"/>
                <w:color w:val="000000"/>
              </w:rPr>
              <w:t>SOSC 6 or 9.00 1000 level</w:t>
            </w:r>
          </w:p>
        </w:tc>
        <w:tc>
          <w:tcPr>
            <w:tcW w:w="1777" w:type="dxa"/>
          </w:tcPr>
          <w:p w14:paraId="48516F72" w14:textId="77777777" w:rsidR="007846F7" w:rsidRPr="007846F7" w:rsidRDefault="007846F7" w:rsidP="007846F7">
            <w:pPr>
              <w:autoSpaceDE w:val="0"/>
              <w:autoSpaceDN w:val="0"/>
              <w:adjustRightInd w:val="0"/>
              <w:jc w:val="center"/>
              <w:rPr>
                <w:rFonts w:asciiTheme="minorHAnsi" w:hAnsiTheme="minorHAnsi" w:cs="Arial"/>
              </w:rPr>
            </w:pPr>
          </w:p>
        </w:tc>
        <w:tc>
          <w:tcPr>
            <w:tcW w:w="1710" w:type="dxa"/>
          </w:tcPr>
          <w:p w14:paraId="772D4253" w14:textId="77777777" w:rsidR="007846F7" w:rsidRPr="007846F7" w:rsidRDefault="007846F7" w:rsidP="007846F7">
            <w:pPr>
              <w:autoSpaceDE w:val="0"/>
              <w:autoSpaceDN w:val="0"/>
              <w:adjustRightInd w:val="0"/>
              <w:jc w:val="center"/>
              <w:rPr>
                <w:rFonts w:asciiTheme="minorHAnsi" w:hAnsiTheme="minorHAnsi" w:cs="Arial"/>
                <w:b/>
                <w:color w:val="008000"/>
              </w:rPr>
            </w:pPr>
          </w:p>
        </w:tc>
        <w:tc>
          <w:tcPr>
            <w:tcW w:w="1440" w:type="dxa"/>
          </w:tcPr>
          <w:p w14:paraId="1E566928" w14:textId="77777777" w:rsidR="007846F7" w:rsidRPr="007846F7" w:rsidRDefault="007846F7" w:rsidP="007846F7">
            <w:pPr>
              <w:autoSpaceDE w:val="0"/>
              <w:autoSpaceDN w:val="0"/>
              <w:adjustRightInd w:val="0"/>
              <w:jc w:val="center"/>
              <w:rPr>
                <w:rFonts w:asciiTheme="minorHAnsi" w:hAnsiTheme="minorHAnsi" w:cs="Arial"/>
              </w:rPr>
            </w:pPr>
          </w:p>
        </w:tc>
      </w:tr>
      <w:tr w:rsidR="007846F7" w:rsidRPr="00497E20" w14:paraId="3BA73BF9" w14:textId="77777777" w:rsidTr="007846F7">
        <w:trPr>
          <w:trHeight w:val="288"/>
        </w:trPr>
        <w:tc>
          <w:tcPr>
            <w:tcW w:w="5238" w:type="dxa"/>
            <w:vAlign w:val="bottom"/>
          </w:tcPr>
          <w:p w14:paraId="30B47EF2" w14:textId="18D45B82" w:rsidR="007846F7" w:rsidRPr="007846F7" w:rsidRDefault="007846F7" w:rsidP="007846F7">
            <w:pPr>
              <w:autoSpaceDE w:val="0"/>
              <w:autoSpaceDN w:val="0"/>
              <w:adjustRightInd w:val="0"/>
              <w:rPr>
                <w:rFonts w:asciiTheme="minorHAnsi" w:hAnsiTheme="minorHAnsi" w:cs="Arial"/>
                <w:b/>
                <w:color w:val="000000"/>
              </w:rPr>
            </w:pPr>
            <w:r w:rsidRPr="007846F7">
              <w:rPr>
                <w:rFonts w:asciiTheme="minorHAnsi" w:hAnsiTheme="minorHAnsi" w:cs="Arial"/>
                <w:color w:val="000000"/>
              </w:rPr>
              <w:t>NATS 6.00 1000 level</w:t>
            </w:r>
          </w:p>
        </w:tc>
        <w:tc>
          <w:tcPr>
            <w:tcW w:w="1777" w:type="dxa"/>
          </w:tcPr>
          <w:p w14:paraId="1776CE2D" w14:textId="77777777" w:rsidR="007846F7" w:rsidRPr="007846F7" w:rsidRDefault="007846F7" w:rsidP="007846F7">
            <w:pPr>
              <w:autoSpaceDE w:val="0"/>
              <w:autoSpaceDN w:val="0"/>
              <w:adjustRightInd w:val="0"/>
              <w:jc w:val="center"/>
              <w:rPr>
                <w:rFonts w:asciiTheme="minorHAnsi" w:hAnsiTheme="minorHAnsi" w:cs="Arial"/>
              </w:rPr>
            </w:pPr>
          </w:p>
        </w:tc>
        <w:tc>
          <w:tcPr>
            <w:tcW w:w="1710" w:type="dxa"/>
          </w:tcPr>
          <w:p w14:paraId="43D05A08" w14:textId="77777777" w:rsidR="007846F7" w:rsidRPr="007846F7" w:rsidRDefault="007846F7" w:rsidP="007846F7">
            <w:pPr>
              <w:autoSpaceDE w:val="0"/>
              <w:autoSpaceDN w:val="0"/>
              <w:adjustRightInd w:val="0"/>
              <w:jc w:val="center"/>
              <w:rPr>
                <w:rFonts w:asciiTheme="minorHAnsi" w:hAnsiTheme="minorHAnsi" w:cs="Arial"/>
                <w:b/>
                <w:color w:val="008000"/>
              </w:rPr>
            </w:pPr>
          </w:p>
        </w:tc>
        <w:tc>
          <w:tcPr>
            <w:tcW w:w="1440" w:type="dxa"/>
          </w:tcPr>
          <w:p w14:paraId="2B1ABBE6" w14:textId="77777777" w:rsidR="007846F7" w:rsidRPr="007846F7" w:rsidRDefault="007846F7" w:rsidP="007846F7">
            <w:pPr>
              <w:autoSpaceDE w:val="0"/>
              <w:autoSpaceDN w:val="0"/>
              <w:adjustRightInd w:val="0"/>
              <w:jc w:val="center"/>
              <w:rPr>
                <w:rFonts w:asciiTheme="minorHAnsi" w:hAnsiTheme="minorHAnsi" w:cs="Arial"/>
              </w:rPr>
            </w:pPr>
          </w:p>
        </w:tc>
      </w:tr>
      <w:tr w:rsidR="007846F7" w:rsidRPr="00497E20" w14:paraId="24915308" w14:textId="77777777" w:rsidTr="007846F7">
        <w:trPr>
          <w:trHeight w:val="288"/>
        </w:trPr>
        <w:tc>
          <w:tcPr>
            <w:tcW w:w="5238" w:type="dxa"/>
            <w:vAlign w:val="bottom"/>
          </w:tcPr>
          <w:p w14:paraId="19B49BFF" w14:textId="77777777" w:rsidR="007846F7" w:rsidRPr="007846F7" w:rsidRDefault="007846F7" w:rsidP="007846F7">
            <w:pPr>
              <w:autoSpaceDE w:val="0"/>
              <w:autoSpaceDN w:val="0"/>
              <w:adjustRightInd w:val="0"/>
              <w:rPr>
                <w:rFonts w:asciiTheme="minorHAnsi" w:hAnsiTheme="minorHAnsi" w:cs="Arial"/>
                <w:color w:val="000000"/>
              </w:rPr>
            </w:pPr>
            <w:r w:rsidRPr="007846F7">
              <w:rPr>
                <w:rFonts w:asciiTheme="minorHAnsi" w:hAnsiTheme="minorHAnsi" w:cs="Arial"/>
                <w:b/>
                <w:bCs/>
                <w:color w:val="000000"/>
              </w:rPr>
              <w:t xml:space="preserve">MAJOR -60 CREDITS: </w:t>
            </w:r>
          </w:p>
        </w:tc>
        <w:tc>
          <w:tcPr>
            <w:tcW w:w="1777" w:type="dxa"/>
          </w:tcPr>
          <w:p w14:paraId="40D145A0" w14:textId="77777777" w:rsidR="007846F7" w:rsidRPr="007846F7" w:rsidRDefault="007846F7" w:rsidP="007846F7">
            <w:pPr>
              <w:autoSpaceDE w:val="0"/>
              <w:autoSpaceDN w:val="0"/>
              <w:adjustRightInd w:val="0"/>
              <w:jc w:val="center"/>
              <w:rPr>
                <w:rFonts w:asciiTheme="minorHAnsi" w:hAnsiTheme="minorHAnsi" w:cs="Arial"/>
              </w:rPr>
            </w:pPr>
          </w:p>
        </w:tc>
        <w:tc>
          <w:tcPr>
            <w:tcW w:w="1710" w:type="dxa"/>
            <w:vAlign w:val="center"/>
          </w:tcPr>
          <w:p w14:paraId="3768E99C" w14:textId="77777777" w:rsidR="007846F7" w:rsidRPr="007846F7" w:rsidRDefault="007846F7" w:rsidP="007846F7">
            <w:pPr>
              <w:autoSpaceDE w:val="0"/>
              <w:autoSpaceDN w:val="0"/>
              <w:adjustRightInd w:val="0"/>
              <w:jc w:val="center"/>
              <w:rPr>
                <w:rFonts w:asciiTheme="minorHAnsi" w:hAnsiTheme="minorHAnsi" w:cs="Arial"/>
                <w:b/>
              </w:rPr>
            </w:pPr>
          </w:p>
        </w:tc>
        <w:tc>
          <w:tcPr>
            <w:tcW w:w="1440" w:type="dxa"/>
          </w:tcPr>
          <w:p w14:paraId="4ED6E162" w14:textId="77777777" w:rsidR="007846F7" w:rsidRPr="007846F7" w:rsidRDefault="007846F7" w:rsidP="007846F7">
            <w:pPr>
              <w:autoSpaceDE w:val="0"/>
              <w:autoSpaceDN w:val="0"/>
              <w:adjustRightInd w:val="0"/>
              <w:jc w:val="center"/>
              <w:rPr>
                <w:rFonts w:asciiTheme="minorHAnsi" w:hAnsiTheme="minorHAnsi" w:cs="Arial"/>
              </w:rPr>
            </w:pPr>
          </w:p>
        </w:tc>
      </w:tr>
      <w:tr w:rsidR="007846F7" w:rsidRPr="00497E20" w14:paraId="6AC859A9" w14:textId="77777777" w:rsidTr="007846F7">
        <w:trPr>
          <w:trHeight w:val="288"/>
        </w:trPr>
        <w:tc>
          <w:tcPr>
            <w:tcW w:w="5238" w:type="dxa"/>
            <w:vAlign w:val="bottom"/>
          </w:tcPr>
          <w:p w14:paraId="762B18FE" w14:textId="0C3FE382" w:rsidR="007846F7" w:rsidRPr="007846F7" w:rsidRDefault="007846F7" w:rsidP="007846F7">
            <w:pPr>
              <w:autoSpaceDE w:val="0"/>
              <w:autoSpaceDN w:val="0"/>
              <w:adjustRightInd w:val="0"/>
              <w:rPr>
                <w:rFonts w:asciiTheme="minorHAnsi" w:hAnsiTheme="minorHAnsi" w:cs="Arial"/>
                <w:color w:val="000000"/>
              </w:rPr>
            </w:pPr>
            <w:r w:rsidRPr="007846F7">
              <w:rPr>
                <w:rFonts w:asciiTheme="minorHAnsi" w:hAnsiTheme="minorHAnsi" w:cs="Arial"/>
                <w:color w:val="000000"/>
              </w:rPr>
              <w:t>SOWK 1011 6.00</w:t>
            </w:r>
          </w:p>
        </w:tc>
        <w:tc>
          <w:tcPr>
            <w:tcW w:w="1777" w:type="dxa"/>
          </w:tcPr>
          <w:p w14:paraId="6E6AC63A" w14:textId="77777777" w:rsidR="007846F7" w:rsidRPr="007846F7" w:rsidRDefault="007846F7" w:rsidP="007846F7">
            <w:pPr>
              <w:autoSpaceDE w:val="0"/>
              <w:autoSpaceDN w:val="0"/>
              <w:adjustRightInd w:val="0"/>
              <w:jc w:val="center"/>
              <w:rPr>
                <w:rFonts w:asciiTheme="minorHAnsi" w:hAnsiTheme="minorHAnsi" w:cs="Arial"/>
              </w:rPr>
            </w:pPr>
          </w:p>
        </w:tc>
        <w:tc>
          <w:tcPr>
            <w:tcW w:w="1710" w:type="dxa"/>
          </w:tcPr>
          <w:p w14:paraId="114385F3" w14:textId="77777777" w:rsidR="007846F7" w:rsidRPr="007846F7" w:rsidRDefault="007846F7" w:rsidP="007846F7">
            <w:pPr>
              <w:autoSpaceDE w:val="0"/>
              <w:autoSpaceDN w:val="0"/>
              <w:adjustRightInd w:val="0"/>
              <w:jc w:val="center"/>
              <w:rPr>
                <w:rFonts w:asciiTheme="minorHAnsi" w:hAnsiTheme="minorHAnsi" w:cs="Arial"/>
                <w:b/>
                <w:color w:val="008000"/>
              </w:rPr>
            </w:pPr>
          </w:p>
        </w:tc>
        <w:tc>
          <w:tcPr>
            <w:tcW w:w="1440" w:type="dxa"/>
          </w:tcPr>
          <w:p w14:paraId="66767DE3" w14:textId="77777777" w:rsidR="007846F7" w:rsidRPr="007846F7" w:rsidRDefault="007846F7" w:rsidP="007846F7">
            <w:pPr>
              <w:autoSpaceDE w:val="0"/>
              <w:autoSpaceDN w:val="0"/>
              <w:adjustRightInd w:val="0"/>
              <w:jc w:val="center"/>
              <w:rPr>
                <w:rFonts w:asciiTheme="minorHAnsi" w:hAnsiTheme="minorHAnsi" w:cs="Arial"/>
              </w:rPr>
            </w:pPr>
          </w:p>
        </w:tc>
      </w:tr>
      <w:tr w:rsidR="007846F7" w:rsidRPr="00497E20" w14:paraId="41AEEB0A" w14:textId="77777777" w:rsidTr="007846F7">
        <w:trPr>
          <w:trHeight w:val="288"/>
        </w:trPr>
        <w:tc>
          <w:tcPr>
            <w:tcW w:w="5238" w:type="dxa"/>
            <w:vAlign w:val="bottom"/>
          </w:tcPr>
          <w:p w14:paraId="5856FBF1" w14:textId="77777777" w:rsidR="007846F7" w:rsidRPr="007846F7" w:rsidRDefault="007846F7" w:rsidP="007846F7">
            <w:pPr>
              <w:autoSpaceDE w:val="0"/>
              <w:autoSpaceDN w:val="0"/>
              <w:adjustRightInd w:val="0"/>
              <w:rPr>
                <w:rFonts w:asciiTheme="minorHAnsi" w:hAnsiTheme="minorHAnsi" w:cs="Arial"/>
                <w:color w:val="000000"/>
              </w:rPr>
            </w:pPr>
            <w:r w:rsidRPr="007846F7">
              <w:rPr>
                <w:rFonts w:asciiTheme="minorHAnsi" w:hAnsiTheme="minorHAnsi" w:cs="Arial"/>
                <w:color w:val="000000"/>
              </w:rPr>
              <w:t xml:space="preserve">SOWK 2050 6.00 </w:t>
            </w:r>
          </w:p>
        </w:tc>
        <w:tc>
          <w:tcPr>
            <w:tcW w:w="1777" w:type="dxa"/>
          </w:tcPr>
          <w:p w14:paraId="1C0C43C4" w14:textId="77777777" w:rsidR="007846F7" w:rsidRPr="007846F7" w:rsidRDefault="007846F7" w:rsidP="007846F7">
            <w:pPr>
              <w:autoSpaceDE w:val="0"/>
              <w:autoSpaceDN w:val="0"/>
              <w:adjustRightInd w:val="0"/>
              <w:jc w:val="center"/>
              <w:rPr>
                <w:rFonts w:asciiTheme="minorHAnsi" w:hAnsiTheme="minorHAnsi" w:cs="Arial"/>
                <w:b/>
                <w:color w:val="008000"/>
              </w:rPr>
            </w:pPr>
          </w:p>
        </w:tc>
        <w:tc>
          <w:tcPr>
            <w:tcW w:w="1710" w:type="dxa"/>
            <w:vAlign w:val="center"/>
          </w:tcPr>
          <w:p w14:paraId="1D90694F" w14:textId="77777777" w:rsidR="007846F7" w:rsidRPr="007846F7" w:rsidRDefault="007846F7" w:rsidP="007846F7">
            <w:pPr>
              <w:autoSpaceDE w:val="0"/>
              <w:autoSpaceDN w:val="0"/>
              <w:adjustRightInd w:val="0"/>
              <w:jc w:val="center"/>
              <w:rPr>
                <w:rFonts w:asciiTheme="minorHAnsi" w:hAnsiTheme="minorHAnsi" w:cs="Arial"/>
                <w:b/>
              </w:rPr>
            </w:pPr>
          </w:p>
        </w:tc>
        <w:tc>
          <w:tcPr>
            <w:tcW w:w="1440" w:type="dxa"/>
          </w:tcPr>
          <w:p w14:paraId="4824AA87" w14:textId="77777777" w:rsidR="007846F7" w:rsidRPr="007846F7" w:rsidRDefault="007846F7" w:rsidP="007846F7">
            <w:pPr>
              <w:autoSpaceDE w:val="0"/>
              <w:autoSpaceDN w:val="0"/>
              <w:adjustRightInd w:val="0"/>
              <w:jc w:val="center"/>
              <w:rPr>
                <w:rFonts w:asciiTheme="minorHAnsi" w:hAnsiTheme="minorHAnsi" w:cs="Arial"/>
              </w:rPr>
            </w:pPr>
          </w:p>
        </w:tc>
      </w:tr>
      <w:tr w:rsidR="006F6D3A" w:rsidRPr="00497E20" w14:paraId="4B35F05D" w14:textId="77777777" w:rsidTr="007846F7">
        <w:trPr>
          <w:trHeight w:val="288"/>
        </w:trPr>
        <w:tc>
          <w:tcPr>
            <w:tcW w:w="5238" w:type="dxa"/>
            <w:vAlign w:val="bottom"/>
          </w:tcPr>
          <w:p w14:paraId="65264691" w14:textId="5F62A933" w:rsidR="006F6D3A" w:rsidRPr="007846F7" w:rsidRDefault="006F6D3A" w:rsidP="007846F7">
            <w:pPr>
              <w:autoSpaceDE w:val="0"/>
              <w:autoSpaceDN w:val="0"/>
              <w:adjustRightInd w:val="0"/>
              <w:rPr>
                <w:rFonts w:asciiTheme="minorHAnsi" w:hAnsiTheme="minorHAnsi" w:cs="Arial"/>
                <w:color w:val="000000"/>
              </w:rPr>
            </w:pPr>
            <w:r>
              <w:rPr>
                <w:rFonts w:asciiTheme="minorHAnsi" w:hAnsiTheme="minorHAnsi" w:cs="Arial"/>
                <w:color w:val="000000"/>
              </w:rPr>
              <w:t>SOWK 2060 3.00</w:t>
            </w:r>
          </w:p>
        </w:tc>
        <w:tc>
          <w:tcPr>
            <w:tcW w:w="1777" w:type="dxa"/>
          </w:tcPr>
          <w:p w14:paraId="086E1D31" w14:textId="77777777" w:rsidR="006F6D3A" w:rsidRPr="007846F7" w:rsidRDefault="006F6D3A" w:rsidP="007846F7">
            <w:pPr>
              <w:autoSpaceDE w:val="0"/>
              <w:autoSpaceDN w:val="0"/>
              <w:adjustRightInd w:val="0"/>
              <w:jc w:val="center"/>
              <w:rPr>
                <w:rFonts w:asciiTheme="minorHAnsi" w:hAnsiTheme="minorHAnsi" w:cs="Arial"/>
                <w:b/>
                <w:color w:val="008000"/>
              </w:rPr>
            </w:pPr>
          </w:p>
        </w:tc>
        <w:tc>
          <w:tcPr>
            <w:tcW w:w="1710" w:type="dxa"/>
            <w:vAlign w:val="center"/>
          </w:tcPr>
          <w:p w14:paraId="0362A597" w14:textId="77777777" w:rsidR="006F6D3A" w:rsidRPr="007846F7" w:rsidRDefault="006F6D3A" w:rsidP="007846F7">
            <w:pPr>
              <w:autoSpaceDE w:val="0"/>
              <w:autoSpaceDN w:val="0"/>
              <w:adjustRightInd w:val="0"/>
              <w:jc w:val="center"/>
              <w:rPr>
                <w:rFonts w:asciiTheme="minorHAnsi" w:hAnsiTheme="minorHAnsi" w:cs="Arial"/>
                <w:b/>
              </w:rPr>
            </w:pPr>
          </w:p>
        </w:tc>
        <w:tc>
          <w:tcPr>
            <w:tcW w:w="1440" w:type="dxa"/>
          </w:tcPr>
          <w:p w14:paraId="7A773B96" w14:textId="77777777" w:rsidR="006F6D3A" w:rsidRPr="007846F7" w:rsidRDefault="006F6D3A" w:rsidP="007846F7">
            <w:pPr>
              <w:autoSpaceDE w:val="0"/>
              <w:autoSpaceDN w:val="0"/>
              <w:adjustRightInd w:val="0"/>
              <w:jc w:val="center"/>
              <w:rPr>
                <w:rFonts w:asciiTheme="minorHAnsi" w:hAnsiTheme="minorHAnsi" w:cs="Arial"/>
              </w:rPr>
            </w:pPr>
          </w:p>
        </w:tc>
      </w:tr>
      <w:tr w:rsidR="006F6D3A" w:rsidRPr="00497E20" w14:paraId="49ECB736" w14:textId="77777777" w:rsidTr="007846F7">
        <w:trPr>
          <w:trHeight w:val="288"/>
        </w:trPr>
        <w:tc>
          <w:tcPr>
            <w:tcW w:w="5238" w:type="dxa"/>
            <w:vAlign w:val="bottom"/>
          </w:tcPr>
          <w:p w14:paraId="26FA1D40" w14:textId="4D76911D" w:rsidR="006F6D3A" w:rsidRPr="007846F7" w:rsidRDefault="006F6D3A" w:rsidP="007846F7">
            <w:pPr>
              <w:autoSpaceDE w:val="0"/>
              <w:autoSpaceDN w:val="0"/>
              <w:adjustRightInd w:val="0"/>
              <w:rPr>
                <w:rFonts w:asciiTheme="minorHAnsi" w:hAnsiTheme="minorHAnsi" w:cs="Arial"/>
                <w:color w:val="000000"/>
              </w:rPr>
            </w:pPr>
            <w:r>
              <w:rPr>
                <w:rFonts w:asciiTheme="minorHAnsi" w:hAnsiTheme="minorHAnsi" w:cs="Arial"/>
                <w:color w:val="000000"/>
              </w:rPr>
              <w:t>SOWK 2070 3.00</w:t>
            </w:r>
          </w:p>
        </w:tc>
        <w:tc>
          <w:tcPr>
            <w:tcW w:w="1777" w:type="dxa"/>
          </w:tcPr>
          <w:p w14:paraId="6440E8C7" w14:textId="77777777" w:rsidR="006F6D3A" w:rsidRPr="007846F7" w:rsidRDefault="006F6D3A" w:rsidP="007846F7">
            <w:pPr>
              <w:autoSpaceDE w:val="0"/>
              <w:autoSpaceDN w:val="0"/>
              <w:adjustRightInd w:val="0"/>
              <w:jc w:val="center"/>
              <w:rPr>
                <w:rFonts w:asciiTheme="minorHAnsi" w:hAnsiTheme="minorHAnsi" w:cs="Arial"/>
                <w:b/>
                <w:color w:val="008000"/>
              </w:rPr>
            </w:pPr>
          </w:p>
        </w:tc>
        <w:tc>
          <w:tcPr>
            <w:tcW w:w="1710" w:type="dxa"/>
            <w:vAlign w:val="center"/>
          </w:tcPr>
          <w:p w14:paraId="292F13E7" w14:textId="77777777" w:rsidR="006F6D3A" w:rsidRPr="007846F7" w:rsidRDefault="006F6D3A" w:rsidP="007846F7">
            <w:pPr>
              <w:autoSpaceDE w:val="0"/>
              <w:autoSpaceDN w:val="0"/>
              <w:adjustRightInd w:val="0"/>
              <w:jc w:val="center"/>
              <w:rPr>
                <w:rFonts w:asciiTheme="minorHAnsi" w:hAnsiTheme="minorHAnsi" w:cs="Arial"/>
                <w:b/>
              </w:rPr>
            </w:pPr>
          </w:p>
        </w:tc>
        <w:tc>
          <w:tcPr>
            <w:tcW w:w="1440" w:type="dxa"/>
          </w:tcPr>
          <w:p w14:paraId="0E1B5731" w14:textId="77777777" w:rsidR="006F6D3A" w:rsidRPr="007846F7" w:rsidRDefault="006F6D3A" w:rsidP="007846F7">
            <w:pPr>
              <w:autoSpaceDE w:val="0"/>
              <w:autoSpaceDN w:val="0"/>
              <w:adjustRightInd w:val="0"/>
              <w:jc w:val="center"/>
              <w:rPr>
                <w:rFonts w:asciiTheme="minorHAnsi" w:hAnsiTheme="minorHAnsi" w:cs="Arial"/>
              </w:rPr>
            </w:pPr>
          </w:p>
        </w:tc>
      </w:tr>
      <w:tr w:rsidR="007846F7" w:rsidRPr="00497E20" w14:paraId="71A3FDD8" w14:textId="77777777" w:rsidTr="007846F7">
        <w:trPr>
          <w:trHeight w:val="288"/>
        </w:trPr>
        <w:tc>
          <w:tcPr>
            <w:tcW w:w="5238" w:type="dxa"/>
            <w:vAlign w:val="bottom"/>
          </w:tcPr>
          <w:p w14:paraId="6E7BAAFB" w14:textId="77777777" w:rsidR="007846F7" w:rsidRPr="007846F7" w:rsidRDefault="007846F7" w:rsidP="007846F7">
            <w:pPr>
              <w:autoSpaceDE w:val="0"/>
              <w:autoSpaceDN w:val="0"/>
              <w:adjustRightInd w:val="0"/>
              <w:rPr>
                <w:rFonts w:asciiTheme="minorHAnsi" w:hAnsiTheme="minorHAnsi" w:cs="Arial"/>
                <w:color w:val="000000"/>
              </w:rPr>
            </w:pPr>
            <w:r w:rsidRPr="007846F7">
              <w:rPr>
                <w:rFonts w:asciiTheme="minorHAnsi" w:hAnsiTheme="minorHAnsi" w:cs="Arial"/>
                <w:color w:val="000000"/>
              </w:rPr>
              <w:t xml:space="preserve">SOWK 3041 3.00 </w:t>
            </w:r>
          </w:p>
        </w:tc>
        <w:tc>
          <w:tcPr>
            <w:tcW w:w="1777" w:type="dxa"/>
          </w:tcPr>
          <w:p w14:paraId="195B62E9" w14:textId="77777777" w:rsidR="007846F7" w:rsidRPr="007846F7" w:rsidRDefault="007846F7" w:rsidP="007846F7">
            <w:pPr>
              <w:autoSpaceDE w:val="0"/>
              <w:autoSpaceDN w:val="0"/>
              <w:adjustRightInd w:val="0"/>
              <w:jc w:val="center"/>
              <w:rPr>
                <w:rFonts w:asciiTheme="minorHAnsi" w:hAnsiTheme="minorHAnsi" w:cs="Arial"/>
                <w:b/>
                <w:color w:val="008000"/>
              </w:rPr>
            </w:pPr>
          </w:p>
        </w:tc>
        <w:tc>
          <w:tcPr>
            <w:tcW w:w="1710" w:type="dxa"/>
            <w:vAlign w:val="center"/>
          </w:tcPr>
          <w:p w14:paraId="61EE44B5" w14:textId="77777777" w:rsidR="007846F7" w:rsidRPr="007846F7" w:rsidRDefault="007846F7" w:rsidP="007846F7">
            <w:pPr>
              <w:autoSpaceDE w:val="0"/>
              <w:autoSpaceDN w:val="0"/>
              <w:adjustRightInd w:val="0"/>
              <w:jc w:val="center"/>
              <w:rPr>
                <w:rFonts w:asciiTheme="minorHAnsi" w:hAnsiTheme="minorHAnsi" w:cs="Arial"/>
                <w:b/>
              </w:rPr>
            </w:pPr>
          </w:p>
        </w:tc>
        <w:tc>
          <w:tcPr>
            <w:tcW w:w="1440" w:type="dxa"/>
          </w:tcPr>
          <w:p w14:paraId="0CCEB936" w14:textId="77777777" w:rsidR="007846F7" w:rsidRPr="007846F7" w:rsidRDefault="007846F7" w:rsidP="007846F7">
            <w:pPr>
              <w:autoSpaceDE w:val="0"/>
              <w:autoSpaceDN w:val="0"/>
              <w:adjustRightInd w:val="0"/>
              <w:jc w:val="center"/>
              <w:rPr>
                <w:rFonts w:asciiTheme="minorHAnsi" w:hAnsiTheme="minorHAnsi" w:cs="Arial"/>
              </w:rPr>
            </w:pPr>
          </w:p>
        </w:tc>
      </w:tr>
      <w:tr w:rsidR="007846F7" w:rsidRPr="00497E20" w14:paraId="2E95D41B" w14:textId="77777777" w:rsidTr="007846F7">
        <w:trPr>
          <w:trHeight w:val="288"/>
        </w:trPr>
        <w:tc>
          <w:tcPr>
            <w:tcW w:w="5238" w:type="dxa"/>
            <w:vAlign w:val="bottom"/>
          </w:tcPr>
          <w:p w14:paraId="3B4E2E45" w14:textId="77777777" w:rsidR="007846F7" w:rsidRPr="007846F7" w:rsidRDefault="007846F7" w:rsidP="007846F7">
            <w:pPr>
              <w:autoSpaceDE w:val="0"/>
              <w:autoSpaceDN w:val="0"/>
              <w:adjustRightInd w:val="0"/>
              <w:rPr>
                <w:rFonts w:asciiTheme="minorHAnsi" w:hAnsiTheme="minorHAnsi" w:cs="Arial"/>
                <w:color w:val="000000"/>
              </w:rPr>
            </w:pPr>
            <w:r w:rsidRPr="007846F7">
              <w:rPr>
                <w:rFonts w:asciiTheme="minorHAnsi" w:hAnsiTheme="minorHAnsi" w:cs="Arial"/>
                <w:color w:val="000000"/>
              </w:rPr>
              <w:t xml:space="preserve">SOWK 3060 6.00 </w:t>
            </w:r>
          </w:p>
        </w:tc>
        <w:tc>
          <w:tcPr>
            <w:tcW w:w="1777" w:type="dxa"/>
          </w:tcPr>
          <w:p w14:paraId="4151EEFF" w14:textId="77777777" w:rsidR="007846F7" w:rsidRPr="007846F7" w:rsidRDefault="007846F7" w:rsidP="007846F7">
            <w:pPr>
              <w:autoSpaceDE w:val="0"/>
              <w:autoSpaceDN w:val="0"/>
              <w:adjustRightInd w:val="0"/>
              <w:jc w:val="center"/>
              <w:rPr>
                <w:rFonts w:asciiTheme="minorHAnsi" w:hAnsiTheme="minorHAnsi" w:cs="Arial"/>
                <w:b/>
                <w:color w:val="008000"/>
              </w:rPr>
            </w:pPr>
          </w:p>
        </w:tc>
        <w:tc>
          <w:tcPr>
            <w:tcW w:w="1710" w:type="dxa"/>
            <w:vAlign w:val="center"/>
          </w:tcPr>
          <w:p w14:paraId="7F4A95FB" w14:textId="77777777" w:rsidR="007846F7" w:rsidRPr="007846F7" w:rsidRDefault="007846F7" w:rsidP="007846F7">
            <w:pPr>
              <w:autoSpaceDE w:val="0"/>
              <w:autoSpaceDN w:val="0"/>
              <w:adjustRightInd w:val="0"/>
              <w:jc w:val="center"/>
              <w:rPr>
                <w:rFonts w:asciiTheme="minorHAnsi" w:hAnsiTheme="minorHAnsi" w:cs="Arial"/>
                <w:b/>
              </w:rPr>
            </w:pPr>
          </w:p>
        </w:tc>
        <w:tc>
          <w:tcPr>
            <w:tcW w:w="1440" w:type="dxa"/>
          </w:tcPr>
          <w:p w14:paraId="6B68CD38" w14:textId="77777777" w:rsidR="007846F7" w:rsidRPr="007846F7" w:rsidRDefault="007846F7" w:rsidP="007846F7">
            <w:pPr>
              <w:autoSpaceDE w:val="0"/>
              <w:autoSpaceDN w:val="0"/>
              <w:adjustRightInd w:val="0"/>
              <w:jc w:val="center"/>
              <w:rPr>
                <w:rFonts w:asciiTheme="minorHAnsi" w:hAnsiTheme="minorHAnsi" w:cs="Arial"/>
              </w:rPr>
            </w:pPr>
          </w:p>
        </w:tc>
      </w:tr>
      <w:tr w:rsidR="007846F7" w:rsidRPr="00497E20" w14:paraId="1240C8C6" w14:textId="77777777" w:rsidTr="007846F7">
        <w:trPr>
          <w:trHeight w:val="288"/>
        </w:trPr>
        <w:tc>
          <w:tcPr>
            <w:tcW w:w="5238" w:type="dxa"/>
            <w:vAlign w:val="bottom"/>
          </w:tcPr>
          <w:p w14:paraId="44F6E5E7" w14:textId="77777777" w:rsidR="007846F7" w:rsidRPr="007846F7" w:rsidRDefault="007846F7" w:rsidP="007846F7">
            <w:pPr>
              <w:autoSpaceDE w:val="0"/>
              <w:autoSpaceDN w:val="0"/>
              <w:adjustRightInd w:val="0"/>
              <w:rPr>
                <w:rFonts w:asciiTheme="minorHAnsi" w:hAnsiTheme="minorHAnsi" w:cs="Arial"/>
                <w:color w:val="000000"/>
              </w:rPr>
            </w:pPr>
            <w:r w:rsidRPr="007846F7">
              <w:rPr>
                <w:rFonts w:asciiTheme="minorHAnsi" w:hAnsiTheme="minorHAnsi" w:cs="Arial"/>
                <w:color w:val="000000"/>
              </w:rPr>
              <w:t xml:space="preserve">SOWK 3070 3.00 </w:t>
            </w:r>
          </w:p>
        </w:tc>
        <w:tc>
          <w:tcPr>
            <w:tcW w:w="1777" w:type="dxa"/>
          </w:tcPr>
          <w:p w14:paraId="4EDE9D71" w14:textId="77777777" w:rsidR="007846F7" w:rsidRPr="007846F7" w:rsidRDefault="007846F7" w:rsidP="007846F7">
            <w:pPr>
              <w:autoSpaceDE w:val="0"/>
              <w:autoSpaceDN w:val="0"/>
              <w:adjustRightInd w:val="0"/>
              <w:jc w:val="center"/>
              <w:rPr>
                <w:rFonts w:asciiTheme="minorHAnsi" w:hAnsiTheme="minorHAnsi" w:cs="Arial"/>
                <w:b/>
                <w:color w:val="008000"/>
              </w:rPr>
            </w:pPr>
          </w:p>
        </w:tc>
        <w:tc>
          <w:tcPr>
            <w:tcW w:w="1710" w:type="dxa"/>
            <w:vAlign w:val="center"/>
          </w:tcPr>
          <w:p w14:paraId="4D4ADFAD" w14:textId="77777777" w:rsidR="007846F7" w:rsidRPr="007846F7" w:rsidRDefault="007846F7" w:rsidP="007846F7">
            <w:pPr>
              <w:autoSpaceDE w:val="0"/>
              <w:autoSpaceDN w:val="0"/>
              <w:adjustRightInd w:val="0"/>
              <w:jc w:val="center"/>
              <w:rPr>
                <w:rFonts w:asciiTheme="minorHAnsi" w:hAnsiTheme="minorHAnsi" w:cs="Arial"/>
                <w:b/>
              </w:rPr>
            </w:pPr>
          </w:p>
        </w:tc>
        <w:tc>
          <w:tcPr>
            <w:tcW w:w="1440" w:type="dxa"/>
          </w:tcPr>
          <w:p w14:paraId="4C73D1B4" w14:textId="77777777" w:rsidR="007846F7" w:rsidRPr="007846F7" w:rsidRDefault="007846F7" w:rsidP="007846F7">
            <w:pPr>
              <w:autoSpaceDE w:val="0"/>
              <w:autoSpaceDN w:val="0"/>
              <w:adjustRightInd w:val="0"/>
              <w:jc w:val="center"/>
              <w:rPr>
                <w:rFonts w:asciiTheme="minorHAnsi" w:hAnsiTheme="minorHAnsi" w:cs="Arial"/>
              </w:rPr>
            </w:pPr>
          </w:p>
        </w:tc>
      </w:tr>
      <w:tr w:rsidR="007846F7" w:rsidRPr="00497E20" w14:paraId="311D0B09" w14:textId="77777777" w:rsidTr="007846F7">
        <w:trPr>
          <w:trHeight w:val="288"/>
        </w:trPr>
        <w:tc>
          <w:tcPr>
            <w:tcW w:w="5238" w:type="dxa"/>
            <w:vAlign w:val="bottom"/>
          </w:tcPr>
          <w:p w14:paraId="5A631A5C" w14:textId="77777777" w:rsidR="007846F7" w:rsidRPr="007846F7" w:rsidRDefault="007846F7" w:rsidP="007846F7">
            <w:pPr>
              <w:autoSpaceDE w:val="0"/>
              <w:autoSpaceDN w:val="0"/>
              <w:adjustRightInd w:val="0"/>
              <w:rPr>
                <w:rFonts w:asciiTheme="minorHAnsi" w:hAnsiTheme="minorHAnsi" w:cs="Arial"/>
                <w:color w:val="000000"/>
              </w:rPr>
            </w:pPr>
            <w:r w:rsidRPr="007846F7">
              <w:rPr>
                <w:rFonts w:asciiTheme="minorHAnsi" w:hAnsiTheme="minorHAnsi" w:cs="Arial"/>
                <w:color w:val="000000"/>
              </w:rPr>
              <w:t xml:space="preserve">SOWK 3110 3.00 </w:t>
            </w:r>
          </w:p>
        </w:tc>
        <w:tc>
          <w:tcPr>
            <w:tcW w:w="1777" w:type="dxa"/>
          </w:tcPr>
          <w:p w14:paraId="26F731BC" w14:textId="77777777" w:rsidR="007846F7" w:rsidRPr="007846F7" w:rsidRDefault="007846F7" w:rsidP="007846F7">
            <w:pPr>
              <w:autoSpaceDE w:val="0"/>
              <w:autoSpaceDN w:val="0"/>
              <w:adjustRightInd w:val="0"/>
              <w:jc w:val="center"/>
              <w:rPr>
                <w:rFonts w:asciiTheme="minorHAnsi" w:hAnsiTheme="minorHAnsi" w:cs="Arial"/>
                <w:b/>
                <w:color w:val="008000"/>
              </w:rPr>
            </w:pPr>
          </w:p>
        </w:tc>
        <w:tc>
          <w:tcPr>
            <w:tcW w:w="1710" w:type="dxa"/>
            <w:vAlign w:val="center"/>
          </w:tcPr>
          <w:p w14:paraId="743BCBDD" w14:textId="77777777" w:rsidR="007846F7" w:rsidRPr="007846F7" w:rsidRDefault="007846F7" w:rsidP="007846F7">
            <w:pPr>
              <w:autoSpaceDE w:val="0"/>
              <w:autoSpaceDN w:val="0"/>
              <w:adjustRightInd w:val="0"/>
              <w:jc w:val="center"/>
              <w:rPr>
                <w:rFonts w:asciiTheme="minorHAnsi" w:hAnsiTheme="minorHAnsi" w:cs="Arial"/>
                <w:b/>
              </w:rPr>
            </w:pPr>
          </w:p>
        </w:tc>
        <w:tc>
          <w:tcPr>
            <w:tcW w:w="1440" w:type="dxa"/>
          </w:tcPr>
          <w:p w14:paraId="3508E3EF" w14:textId="77777777" w:rsidR="007846F7" w:rsidRPr="007846F7" w:rsidRDefault="007846F7" w:rsidP="007846F7">
            <w:pPr>
              <w:autoSpaceDE w:val="0"/>
              <w:autoSpaceDN w:val="0"/>
              <w:adjustRightInd w:val="0"/>
              <w:jc w:val="center"/>
              <w:rPr>
                <w:rFonts w:asciiTheme="minorHAnsi" w:hAnsiTheme="minorHAnsi" w:cs="Arial"/>
              </w:rPr>
            </w:pPr>
          </w:p>
        </w:tc>
      </w:tr>
      <w:tr w:rsidR="007846F7" w:rsidRPr="00497E20" w14:paraId="5CF609A4" w14:textId="77777777" w:rsidTr="007846F7">
        <w:trPr>
          <w:trHeight w:val="288"/>
        </w:trPr>
        <w:tc>
          <w:tcPr>
            <w:tcW w:w="5238" w:type="dxa"/>
            <w:vAlign w:val="bottom"/>
          </w:tcPr>
          <w:p w14:paraId="423D2F7C" w14:textId="40DFDD7B" w:rsidR="007846F7" w:rsidRPr="007846F7" w:rsidRDefault="007846F7" w:rsidP="007846F7">
            <w:pPr>
              <w:autoSpaceDE w:val="0"/>
              <w:autoSpaceDN w:val="0"/>
              <w:adjustRightInd w:val="0"/>
              <w:rPr>
                <w:rFonts w:asciiTheme="minorHAnsi" w:hAnsiTheme="minorHAnsi" w:cs="Arial"/>
                <w:b/>
                <w:color w:val="000000"/>
              </w:rPr>
            </w:pPr>
            <w:r w:rsidRPr="007846F7">
              <w:rPr>
                <w:rFonts w:asciiTheme="minorHAnsi" w:hAnsiTheme="minorHAnsi" w:cs="Arial"/>
                <w:b/>
                <w:color w:val="000000"/>
              </w:rPr>
              <w:t>SOWK 3.00 3000 level or above non-core courses</w:t>
            </w:r>
          </w:p>
        </w:tc>
        <w:tc>
          <w:tcPr>
            <w:tcW w:w="1777" w:type="dxa"/>
          </w:tcPr>
          <w:p w14:paraId="4053925F" w14:textId="77777777" w:rsidR="007846F7" w:rsidRPr="007846F7" w:rsidRDefault="007846F7" w:rsidP="007846F7">
            <w:pPr>
              <w:jc w:val="center"/>
              <w:rPr>
                <w:rFonts w:asciiTheme="minorHAnsi" w:hAnsiTheme="minorHAnsi"/>
              </w:rPr>
            </w:pPr>
          </w:p>
        </w:tc>
        <w:tc>
          <w:tcPr>
            <w:tcW w:w="1710" w:type="dxa"/>
            <w:vAlign w:val="center"/>
          </w:tcPr>
          <w:p w14:paraId="612316AF" w14:textId="77777777" w:rsidR="007846F7" w:rsidRPr="007846F7" w:rsidRDefault="007846F7" w:rsidP="007846F7">
            <w:pPr>
              <w:autoSpaceDE w:val="0"/>
              <w:autoSpaceDN w:val="0"/>
              <w:adjustRightInd w:val="0"/>
              <w:jc w:val="center"/>
              <w:rPr>
                <w:rFonts w:asciiTheme="minorHAnsi" w:hAnsiTheme="minorHAnsi" w:cs="Arial"/>
                <w:b/>
              </w:rPr>
            </w:pPr>
          </w:p>
        </w:tc>
        <w:tc>
          <w:tcPr>
            <w:tcW w:w="1440" w:type="dxa"/>
          </w:tcPr>
          <w:p w14:paraId="1A2A1F0E" w14:textId="77777777" w:rsidR="007846F7" w:rsidRPr="007846F7" w:rsidRDefault="007846F7" w:rsidP="007846F7">
            <w:pPr>
              <w:autoSpaceDE w:val="0"/>
              <w:autoSpaceDN w:val="0"/>
              <w:adjustRightInd w:val="0"/>
              <w:jc w:val="center"/>
              <w:rPr>
                <w:rFonts w:asciiTheme="minorHAnsi" w:hAnsiTheme="minorHAnsi" w:cs="Arial"/>
              </w:rPr>
            </w:pPr>
          </w:p>
        </w:tc>
      </w:tr>
      <w:tr w:rsidR="007846F7" w:rsidRPr="00497E20" w14:paraId="6CE777B5" w14:textId="77777777" w:rsidTr="007846F7">
        <w:trPr>
          <w:trHeight w:val="113"/>
        </w:trPr>
        <w:tc>
          <w:tcPr>
            <w:tcW w:w="5238" w:type="dxa"/>
            <w:vAlign w:val="bottom"/>
          </w:tcPr>
          <w:p w14:paraId="65DCC333" w14:textId="318085D9" w:rsidR="007846F7" w:rsidRPr="007846F7" w:rsidRDefault="007846F7" w:rsidP="007846F7">
            <w:pPr>
              <w:autoSpaceDE w:val="0"/>
              <w:autoSpaceDN w:val="0"/>
              <w:adjustRightInd w:val="0"/>
              <w:rPr>
                <w:rFonts w:asciiTheme="minorHAnsi" w:hAnsiTheme="minorHAnsi" w:cs="Arial"/>
                <w:b/>
                <w:color w:val="000000"/>
              </w:rPr>
            </w:pPr>
            <w:r w:rsidRPr="007846F7">
              <w:rPr>
                <w:rFonts w:asciiTheme="minorHAnsi" w:hAnsiTheme="minorHAnsi" w:cs="Arial"/>
                <w:b/>
                <w:color w:val="000000"/>
              </w:rPr>
              <w:t xml:space="preserve">SOWK 3.00 3000 level or above non-core courses </w:t>
            </w:r>
          </w:p>
        </w:tc>
        <w:tc>
          <w:tcPr>
            <w:tcW w:w="1777" w:type="dxa"/>
          </w:tcPr>
          <w:p w14:paraId="61396792" w14:textId="77777777" w:rsidR="007846F7" w:rsidRPr="007846F7" w:rsidRDefault="007846F7" w:rsidP="007846F7">
            <w:pPr>
              <w:jc w:val="center"/>
              <w:rPr>
                <w:rFonts w:asciiTheme="minorHAnsi" w:hAnsiTheme="minorHAnsi"/>
              </w:rPr>
            </w:pPr>
          </w:p>
        </w:tc>
        <w:tc>
          <w:tcPr>
            <w:tcW w:w="1710" w:type="dxa"/>
            <w:vAlign w:val="center"/>
          </w:tcPr>
          <w:p w14:paraId="72474964" w14:textId="77777777" w:rsidR="007846F7" w:rsidRPr="007846F7" w:rsidRDefault="007846F7" w:rsidP="007846F7">
            <w:pPr>
              <w:autoSpaceDE w:val="0"/>
              <w:autoSpaceDN w:val="0"/>
              <w:adjustRightInd w:val="0"/>
              <w:jc w:val="center"/>
              <w:rPr>
                <w:rFonts w:asciiTheme="minorHAnsi" w:hAnsiTheme="minorHAnsi" w:cs="Arial"/>
                <w:b/>
              </w:rPr>
            </w:pPr>
          </w:p>
        </w:tc>
        <w:tc>
          <w:tcPr>
            <w:tcW w:w="1440" w:type="dxa"/>
          </w:tcPr>
          <w:p w14:paraId="33D77D1C" w14:textId="77777777" w:rsidR="007846F7" w:rsidRPr="007846F7" w:rsidRDefault="007846F7" w:rsidP="007846F7">
            <w:pPr>
              <w:autoSpaceDE w:val="0"/>
              <w:autoSpaceDN w:val="0"/>
              <w:adjustRightInd w:val="0"/>
              <w:jc w:val="center"/>
              <w:rPr>
                <w:rFonts w:asciiTheme="minorHAnsi" w:hAnsiTheme="minorHAnsi" w:cs="Arial"/>
              </w:rPr>
            </w:pPr>
          </w:p>
        </w:tc>
      </w:tr>
      <w:tr w:rsidR="007846F7" w:rsidRPr="00497E20" w14:paraId="299585D2" w14:textId="77777777" w:rsidTr="007846F7">
        <w:trPr>
          <w:trHeight w:val="288"/>
        </w:trPr>
        <w:tc>
          <w:tcPr>
            <w:tcW w:w="5238" w:type="dxa"/>
            <w:vAlign w:val="bottom"/>
          </w:tcPr>
          <w:p w14:paraId="06E8411C" w14:textId="2DF1F639" w:rsidR="007846F7" w:rsidRPr="007846F7" w:rsidRDefault="007846F7" w:rsidP="007846F7">
            <w:pPr>
              <w:autoSpaceDE w:val="0"/>
              <w:autoSpaceDN w:val="0"/>
              <w:adjustRightInd w:val="0"/>
              <w:rPr>
                <w:rFonts w:asciiTheme="minorHAnsi" w:hAnsiTheme="minorHAnsi" w:cs="Arial"/>
                <w:b/>
                <w:color w:val="000000"/>
              </w:rPr>
            </w:pPr>
            <w:r w:rsidRPr="007846F7">
              <w:rPr>
                <w:rFonts w:asciiTheme="minorHAnsi" w:hAnsiTheme="minorHAnsi" w:cs="Arial"/>
                <w:b/>
                <w:color w:val="000000"/>
              </w:rPr>
              <w:t xml:space="preserve">SOWK 3.00 3000 level or above non-core courses </w:t>
            </w:r>
          </w:p>
        </w:tc>
        <w:tc>
          <w:tcPr>
            <w:tcW w:w="1777" w:type="dxa"/>
          </w:tcPr>
          <w:p w14:paraId="17168772" w14:textId="77777777" w:rsidR="007846F7" w:rsidRPr="007846F7" w:rsidRDefault="007846F7" w:rsidP="007846F7">
            <w:pPr>
              <w:jc w:val="center"/>
              <w:rPr>
                <w:rFonts w:asciiTheme="minorHAnsi" w:hAnsiTheme="minorHAnsi"/>
              </w:rPr>
            </w:pPr>
          </w:p>
        </w:tc>
        <w:tc>
          <w:tcPr>
            <w:tcW w:w="1710" w:type="dxa"/>
            <w:vAlign w:val="center"/>
          </w:tcPr>
          <w:p w14:paraId="5656E3B3" w14:textId="77777777" w:rsidR="007846F7" w:rsidRPr="007846F7" w:rsidRDefault="007846F7" w:rsidP="007846F7">
            <w:pPr>
              <w:autoSpaceDE w:val="0"/>
              <w:autoSpaceDN w:val="0"/>
              <w:adjustRightInd w:val="0"/>
              <w:jc w:val="center"/>
              <w:rPr>
                <w:rFonts w:asciiTheme="minorHAnsi" w:hAnsiTheme="minorHAnsi" w:cs="Arial"/>
                <w:b/>
              </w:rPr>
            </w:pPr>
          </w:p>
        </w:tc>
        <w:tc>
          <w:tcPr>
            <w:tcW w:w="1440" w:type="dxa"/>
          </w:tcPr>
          <w:p w14:paraId="5E6A2836" w14:textId="77777777" w:rsidR="007846F7" w:rsidRPr="007846F7" w:rsidRDefault="007846F7" w:rsidP="007846F7">
            <w:pPr>
              <w:autoSpaceDE w:val="0"/>
              <w:autoSpaceDN w:val="0"/>
              <w:adjustRightInd w:val="0"/>
              <w:jc w:val="center"/>
              <w:rPr>
                <w:rFonts w:asciiTheme="minorHAnsi" w:hAnsiTheme="minorHAnsi" w:cs="Arial"/>
              </w:rPr>
            </w:pPr>
          </w:p>
        </w:tc>
      </w:tr>
      <w:tr w:rsidR="007846F7" w:rsidRPr="00497E20" w14:paraId="0E5E71E3" w14:textId="77777777" w:rsidTr="007846F7">
        <w:trPr>
          <w:trHeight w:val="288"/>
        </w:trPr>
        <w:tc>
          <w:tcPr>
            <w:tcW w:w="5238" w:type="dxa"/>
            <w:vAlign w:val="bottom"/>
          </w:tcPr>
          <w:p w14:paraId="683B99D6" w14:textId="5964C83E" w:rsidR="007846F7" w:rsidRPr="007846F7" w:rsidRDefault="007846F7" w:rsidP="007846F7">
            <w:pPr>
              <w:autoSpaceDE w:val="0"/>
              <w:autoSpaceDN w:val="0"/>
              <w:adjustRightInd w:val="0"/>
              <w:rPr>
                <w:rFonts w:asciiTheme="minorHAnsi" w:hAnsiTheme="minorHAnsi" w:cs="Arial"/>
                <w:b/>
                <w:color w:val="000000"/>
              </w:rPr>
            </w:pPr>
            <w:r w:rsidRPr="007846F7">
              <w:rPr>
                <w:rFonts w:asciiTheme="minorHAnsi" w:hAnsiTheme="minorHAnsi" w:cs="Arial"/>
                <w:b/>
                <w:color w:val="000000"/>
              </w:rPr>
              <w:t>SOWK 3.00 4000 level non-core course</w:t>
            </w:r>
          </w:p>
        </w:tc>
        <w:tc>
          <w:tcPr>
            <w:tcW w:w="1777" w:type="dxa"/>
          </w:tcPr>
          <w:p w14:paraId="51898AB2" w14:textId="77777777" w:rsidR="007846F7" w:rsidRPr="007846F7" w:rsidRDefault="007846F7" w:rsidP="007846F7">
            <w:pPr>
              <w:jc w:val="center"/>
              <w:rPr>
                <w:rFonts w:asciiTheme="minorHAnsi" w:hAnsiTheme="minorHAnsi"/>
              </w:rPr>
            </w:pPr>
          </w:p>
        </w:tc>
        <w:tc>
          <w:tcPr>
            <w:tcW w:w="1710" w:type="dxa"/>
            <w:vAlign w:val="center"/>
          </w:tcPr>
          <w:p w14:paraId="249AB458" w14:textId="77777777" w:rsidR="007846F7" w:rsidRPr="007846F7" w:rsidRDefault="007846F7" w:rsidP="007846F7">
            <w:pPr>
              <w:autoSpaceDE w:val="0"/>
              <w:autoSpaceDN w:val="0"/>
              <w:adjustRightInd w:val="0"/>
              <w:jc w:val="center"/>
              <w:rPr>
                <w:rFonts w:asciiTheme="minorHAnsi" w:hAnsiTheme="minorHAnsi" w:cs="Arial"/>
                <w:b/>
              </w:rPr>
            </w:pPr>
          </w:p>
        </w:tc>
        <w:tc>
          <w:tcPr>
            <w:tcW w:w="1440" w:type="dxa"/>
          </w:tcPr>
          <w:p w14:paraId="5E055A1A" w14:textId="77777777" w:rsidR="007846F7" w:rsidRPr="007846F7" w:rsidRDefault="007846F7" w:rsidP="007846F7">
            <w:pPr>
              <w:autoSpaceDE w:val="0"/>
              <w:autoSpaceDN w:val="0"/>
              <w:adjustRightInd w:val="0"/>
              <w:jc w:val="center"/>
              <w:rPr>
                <w:rFonts w:asciiTheme="minorHAnsi" w:hAnsiTheme="minorHAnsi" w:cs="Arial"/>
              </w:rPr>
            </w:pPr>
          </w:p>
        </w:tc>
      </w:tr>
      <w:tr w:rsidR="007846F7" w:rsidRPr="00497E20" w14:paraId="51CC88D6" w14:textId="77777777" w:rsidTr="007846F7">
        <w:trPr>
          <w:trHeight w:val="288"/>
        </w:trPr>
        <w:tc>
          <w:tcPr>
            <w:tcW w:w="5238" w:type="dxa"/>
            <w:vAlign w:val="bottom"/>
          </w:tcPr>
          <w:p w14:paraId="5843CE28" w14:textId="77777777" w:rsidR="007846F7" w:rsidRPr="007846F7" w:rsidRDefault="007846F7" w:rsidP="007846F7">
            <w:pPr>
              <w:autoSpaceDE w:val="0"/>
              <w:autoSpaceDN w:val="0"/>
              <w:adjustRightInd w:val="0"/>
              <w:rPr>
                <w:rFonts w:asciiTheme="minorHAnsi" w:hAnsiTheme="minorHAnsi" w:cs="Arial"/>
                <w:color w:val="000000"/>
              </w:rPr>
            </w:pPr>
            <w:r w:rsidRPr="007846F7">
              <w:rPr>
                <w:rFonts w:asciiTheme="minorHAnsi" w:hAnsiTheme="minorHAnsi" w:cs="Arial"/>
                <w:color w:val="000000"/>
              </w:rPr>
              <w:t xml:space="preserve">SOWK 4020 3.00 </w:t>
            </w:r>
          </w:p>
        </w:tc>
        <w:tc>
          <w:tcPr>
            <w:tcW w:w="1777" w:type="dxa"/>
          </w:tcPr>
          <w:p w14:paraId="3C48B351" w14:textId="77777777" w:rsidR="007846F7" w:rsidRPr="007846F7" w:rsidRDefault="007846F7" w:rsidP="007846F7">
            <w:pPr>
              <w:autoSpaceDE w:val="0"/>
              <w:autoSpaceDN w:val="0"/>
              <w:adjustRightInd w:val="0"/>
              <w:jc w:val="center"/>
              <w:rPr>
                <w:rFonts w:asciiTheme="minorHAnsi" w:hAnsiTheme="minorHAnsi" w:cs="Arial"/>
                <w:b/>
                <w:color w:val="008000"/>
              </w:rPr>
            </w:pPr>
          </w:p>
        </w:tc>
        <w:tc>
          <w:tcPr>
            <w:tcW w:w="1710" w:type="dxa"/>
            <w:vAlign w:val="center"/>
          </w:tcPr>
          <w:p w14:paraId="4C13FBA6" w14:textId="77777777" w:rsidR="007846F7" w:rsidRPr="007846F7" w:rsidRDefault="007846F7" w:rsidP="007846F7">
            <w:pPr>
              <w:autoSpaceDE w:val="0"/>
              <w:autoSpaceDN w:val="0"/>
              <w:adjustRightInd w:val="0"/>
              <w:jc w:val="center"/>
              <w:rPr>
                <w:rFonts w:asciiTheme="minorHAnsi" w:hAnsiTheme="minorHAnsi" w:cs="Arial"/>
                <w:b/>
              </w:rPr>
            </w:pPr>
          </w:p>
        </w:tc>
        <w:tc>
          <w:tcPr>
            <w:tcW w:w="1440" w:type="dxa"/>
          </w:tcPr>
          <w:p w14:paraId="35A9E540" w14:textId="77777777" w:rsidR="007846F7" w:rsidRPr="007846F7" w:rsidRDefault="007846F7" w:rsidP="007846F7">
            <w:pPr>
              <w:autoSpaceDE w:val="0"/>
              <w:autoSpaceDN w:val="0"/>
              <w:adjustRightInd w:val="0"/>
              <w:jc w:val="center"/>
              <w:rPr>
                <w:rFonts w:asciiTheme="minorHAnsi" w:hAnsiTheme="minorHAnsi" w:cs="Arial"/>
              </w:rPr>
            </w:pPr>
          </w:p>
        </w:tc>
      </w:tr>
      <w:tr w:rsidR="007846F7" w:rsidRPr="00497E20" w14:paraId="12DAD4D5" w14:textId="77777777" w:rsidTr="007846F7">
        <w:trPr>
          <w:trHeight w:val="288"/>
        </w:trPr>
        <w:tc>
          <w:tcPr>
            <w:tcW w:w="5238" w:type="dxa"/>
            <w:vAlign w:val="bottom"/>
          </w:tcPr>
          <w:p w14:paraId="2EAA699D" w14:textId="77777777" w:rsidR="007846F7" w:rsidRPr="007846F7" w:rsidRDefault="007846F7" w:rsidP="007846F7">
            <w:pPr>
              <w:autoSpaceDE w:val="0"/>
              <w:autoSpaceDN w:val="0"/>
              <w:adjustRightInd w:val="0"/>
              <w:rPr>
                <w:rFonts w:asciiTheme="minorHAnsi" w:hAnsiTheme="minorHAnsi" w:cs="Arial"/>
                <w:color w:val="000000"/>
              </w:rPr>
            </w:pPr>
            <w:r w:rsidRPr="007846F7">
              <w:rPr>
                <w:rFonts w:asciiTheme="minorHAnsi" w:hAnsiTheme="minorHAnsi" w:cs="Arial"/>
                <w:color w:val="000000"/>
              </w:rPr>
              <w:t xml:space="preserve">SOWK 4000 6.00 (Practicum) </w:t>
            </w:r>
          </w:p>
        </w:tc>
        <w:tc>
          <w:tcPr>
            <w:tcW w:w="1777" w:type="dxa"/>
          </w:tcPr>
          <w:p w14:paraId="5AA266C7" w14:textId="77777777" w:rsidR="007846F7" w:rsidRPr="007846F7" w:rsidRDefault="007846F7" w:rsidP="007846F7">
            <w:pPr>
              <w:autoSpaceDE w:val="0"/>
              <w:autoSpaceDN w:val="0"/>
              <w:adjustRightInd w:val="0"/>
              <w:jc w:val="center"/>
              <w:rPr>
                <w:rFonts w:asciiTheme="minorHAnsi" w:hAnsiTheme="minorHAnsi" w:cs="Arial"/>
                <w:b/>
                <w:color w:val="008000"/>
              </w:rPr>
            </w:pPr>
          </w:p>
        </w:tc>
        <w:tc>
          <w:tcPr>
            <w:tcW w:w="1710" w:type="dxa"/>
            <w:vAlign w:val="center"/>
          </w:tcPr>
          <w:p w14:paraId="234DC9B8" w14:textId="77777777" w:rsidR="007846F7" w:rsidRPr="007846F7" w:rsidRDefault="007846F7" w:rsidP="007846F7">
            <w:pPr>
              <w:autoSpaceDE w:val="0"/>
              <w:autoSpaceDN w:val="0"/>
              <w:adjustRightInd w:val="0"/>
              <w:jc w:val="center"/>
              <w:rPr>
                <w:rFonts w:asciiTheme="minorHAnsi" w:hAnsiTheme="minorHAnsi" w:cs="Arial"/>
                <w:b/>
              </w:rPr>
            </w:pPr>
          </w:p>
        </w:tc>
        <w:tc>
          <w:tcPr>
            <w:tcW w:w="1440" w:type="dxa"/>
          </w:tcPr>
          <w:p w14:paraId="7A40611F" w14:textId="77777777" w:rsidR="007846F7" w:rsidRPr="007846F7" w:rsidRDefault="007846F7" w:rsidP="007846F7">
            <w:pPr>
              <w:autoSpaceDE w:val="0"/>
              <w:autoSpaceDN w:val="0"/>
              <w:adjustRightInd w:val="0"/>
              <w:jc w:val="center"/>
              <w:rPr>
                <w:rFonts w:asciiTheme="minorHAnsi" w:hAnsiTheme="minorHAnsi" w:cs="Arial"/>
              </w:rPr>
            </w:pPr>
          </w:p>
        </w:tc>
      </w:tr>
      <w:tr w:rsidR="007846F7" w:rsidRPr="00497E20" w14:paraId="421E4792" w14:textId="77777777" w:rsidTr="007846F7">
        <w:trPr>
          <w:trHeight w:val="288"/>
        </w:trPr>
        <w:tc>
          <w:tcPr>
            <w:tcW w:w="5238" w:type="dxa"/>
            <w:vAlign w:val="center"/>
          </w:tcPr>
          <w:p w14:paraId="70239883" w14:textId="77777777" w:rsidR="007846F7" w:rsidRPr="007846F7" w:rsidRDefault="007846F7" w:rsidP="007846F7">
            <w:pPr>
              <w:autoSpaceDE w:val="0"/>
              <w:autoSpaceDN w:val="0"/>
              <w:adjustRightInd w:val="0"/>
              <w:rPr>
                <w:rFonts w:asciiTheme="minorHAnsi" w:hAnsiTheme="minorHAnsi" w:cs="Arial"/>
                <w:color w:val="000000"/>
              </w:rPr>
            </w:pPr>
            <w:r w:rsidRPr="007846F7">
              <w:rPr>
                <w:rFonts w:asciiTheme="minorHAnsi" w:hAnsiTheme="minorHAnsi" w:cs="Arial"/>
                <w:color w:val="000000"/>
              </w:rPr>
              <w:t xml:space="preserve">SOWK 4001 6.00 (Practicum) </w:t>
            </w:r>
          </w:p>
        </w:tc>
        <w:tc>
          <w:tcPr>
            <w:tcW w:w="1777" w:type="dxa"/>
          </w:tcPr>
          <w:p w14:paraId="209ECF14" w14:textId="77777777" w:rsidR="007846F7" w:rsidRPr="007846F7" w:rsidRDefault="007846F7" w:rsidP="007846F7">
            <w:pPr>
              <w:autoSpaceDE w:val="0"/>
              <w:autoSpaceDN w:val="0"/>
              <w:adjustRightInd w:val="0"/>
              <w:jc w:val="center"/>
              <w:rPr>
                <w:rFonts w:asciiTheme="minorHAnsi" w:hAnsiTheme="minorHAnsi" w:cs="Arial"/>
                <w:b/>
                <w:color w:val="008000"/>
              </w:rPr>
            </w:pPr>
          </w:p>
        </w:tc>
        <w:tc>
          <w:tcPr>
            <w:tcW w:w="1710" w:type="dxa"/>
            <w:vAlign w:val="center"/>
          </w:tcPr>
          <w:p w14:paraId="077B04EA" w14:textId="77777777" w:rsidR="007846F7" w:rsidRPr="007846F7" w:rsidRDefault="007846F7" w:rsidP="007846F7">
            <w:pPr>
              <w:autoSpaceDE w:val="0"/>
              <w:autoSpaceDN w:val="0"/>
              <w:adjustRightInd w:val="0"/>
              <w:jc w:val="center"/>
              <w:rPr>
                <w:rFonts w:asciiTheme="minorHAnsi" w:hAnsiTheme="minorHAnsi" w:cs="Arial"/>
                <w:b/>
              </w:rPr>
            </w:pPr>
          </w:p>
        </w:tc>
        <w:tc>
          <w:tcPr>
            <w:tcW w:w="1440" w:type="dxa"/>
          </w:tcPr>
          <w:p w14:paraId="157845E6" w14:textId="77777777" w:rsidR="007846F7" w:rsidRPr="007846F7" w:rsidRDefault="007846F7" w:rsidP="007846F7">
            <w:pPr>
              <w:autoSpaceDE w:val="0"/>
              <w:autoSpaceDN w:val="0"/>
              <w:adjustRightInd w:val="0"/>
              <w:jc w:val="center"/>
              <w:rPr>
                <w:rFonts w:asciiTheme="minorHAnsi" w:hAnsiTheme="minorHAnsi" w:cs="Arial"/>
              </w:rPr>
            </w:pPr>
          </w:p>
        </w:tc>
      </w:tr>
      <w:tr w:rsidR="007846F7" w:rsidRPr="00497E20" w14:paraId="2A63A801" w14:textId="77777777" w:rsidTr="007846F7">
        <w:trPr>
          <w:trHeight w:val="288"/>
        </w:trPr>
        <w:tc>
          <w:tcPr>
            <w:tcW w:w="5238" w:type="dxa"/>
            <w:vAlign w:val="bottom"/>
          </w:tcPr>
          <w:p w14:paraId="1EAC7CAA" w14:textId="0A62DF66" w:rsidR="007846F7" w:rsidRPr="007846F7" w:rsidRDefault="007846F7" w:rsidP="007846F7">
            <w:pPr>
              <w:autoSpaceDE w:val="0"/>
              <w:autoSpaceDN w:val="0"/>
              <w:adjustRightInd w:val="0"/>
              <w:rPr>
                <w:rFonts w:asciiTheme="minorHAnsi" w:hAnsiTheme="minorHAnsi" w:cs="Arial"/>
                <w:color w:val="000000"/>
              </w:rPr>
            </w:pPr>
            <w:r w:rsidRPr="007846F7">
              <w:rPr>
                <w:rFonts w:asciiTheme="minorHAnsi" w:hAnsiTheme="minorHAnsi" w:cs="Arial"/>
                <w:b/>
                <w:bCs/>
                <w:color w:val="000000"/>
              </w:rPr>
              <w:t xml:space="preserve">Required courses outside Social Work: 39 credits </w:t>
            </w:r>
          </w:p>
        </w:tc>
        <w:tc>
          <w:tcPr>
            <w:tcW w:w="1777" w:type="dxa"/>
          </w:tcPr>
          <w:p w14:paraId="5A374A51" w14:textId="77777777" w:rsidR="007846F7" w:rsidRPr="007846F7" w:rsidRDefault="007846F7" w:rsidP="007846F7">
            <w:pPr>
              <w:autoSpaceDE w:val="0"/>
              <w:autoSpaceDN w:val="0"/>
              <w:adjustRightInd w:val="0"/>
              <w:jc w:val="center"/>
              <w:rPr>
                <w:rFonts w:asciiTheme="minorHAnsi" w:hAnsiTheme="minorHAnsi" w:cs="Arial"/>
              </w:rPr>
            </w:pPr>
          </w:p>
        </w:tc>
        <w:tc>
          <w:tcPr>
            <w:tcW w:w="1710" w:type="dxa"/>
            <w:vAlign w:val="center"/>
          </w:tcPr>
          <w:p w14:paraId="162AE6FC" w14:textId="77777777" w:rsidR="007846F7" w:rsidRPr="007846F7" w:rsidRDefault="007846F7" w:rsidP="007846F7">
            <w:pPr>
              <w:autoSpaceDE w:val="0"/>
              <w:autoSpaceDN w:val="0"/>
              <w:adjustRightInd w:val="0"/>
              <w:jc w:val="center"/>
              <w:rPr>
                <w:rFonts w:asciiTheme="minorHAnsi" w:hAnsiTheme="minorHAnsi" w:cs="Arial"/>
                <w:b/>
              </w:rPr>
            </w:pPr>
          </w:p>
        </w:tc>
        <w:tc>
          <w:tcPr>
            <w:tcW w:w="1440" w:type="dxa"/>
          </w:tcPr>
          <w:p w14:paraId="06EC180F" w14:textId="77777777" w:rsidR="007846F7" w:rsidRPr="007846F7" w:rsidRDefault="007846F7" w:rsidP="007846F7">
            <w:pPr>
              <w:autoSpaceDE w:val="0"/>
              <w:autoSpaceDN w:val="0"/>
              <w:adjustRightInd w:val="0"/>
              <w:jc w:val="center"/>
              <w:rPr>
                <w:rFonts w:asciiTheme="minorHAnsi" w:hAnsiTheme="minorHAnsi" w:cs="Arial"/>
              </w:rPr>
            </w:pPr>
          </w:p>
        </w:tc>
      </w:tr>
      <w:tr w:rsidR="007846F7" w:rsidRPr="00497E20" w14:paraId="1FA90D11" w14:textId="77777777" w:rsidTr="007846F7">
        <w:trPr>
          <w:trHeight w:val="288"/>
        </w:trPr>
        <w:tc>
          <w:tcPr>
            <w:tcW w:w="5238" w:type="dxa"/>
          </w:tcPr>
          <w:p w14:paraId="4C30FCD0" w14:textId="77777777" w:rsidR="007846F7" w:rsidRPr="007846F7" w:rsidRDefault="007846F7" w:rsidP="007846F7">
            <w:pPr>
              <w:rPr>
                <w:rFonts w:asciiTheme="minorHAnsi" w:hAnsiTheme="minorHAnsi"/>
                <w:color w:val="000000"/>
              </w:rPr>
            </w:pPr>
            <w:r w:rsidRPr="007846F7">
              <w:rPr>
                <w:rFonts w:asciiTheme="minorHAnsi" w:hAnsiTheme="minorHAnsi" w:cs="Arial"/>
                <w:color w:val="000000"/>
              </w:rPr>
              <w:t>6.00</w:t>
            </w:r>
          </w:p>
        </w:tc>
        <w:tc>
          <w:tcPr>
            <w:tcW w:w="1777" w:type="dxa"/>
          </w:tcPr>
          <w:p w14:paraId="0E5F9839" w14:textId="77777777" w:rsidR="007846F7" w:rsidRPr="007846F7" w:rsidRDefault="007846F7" w:rsidP="007846F7">
            <w:pPr>
              <w:autoSpaceDE w:val="0"/>
              <w:autoSpaceDN w:val="0"/>
              <w:adjustRightInd w:val="0"/>
              <w:jc w:val="center"/>
              <w:rPr>
                <w:rFonts w:asciiTheme="minorHAnsi" w:hAnsiTheme="minorHAnsi" w:cs="Arial"/>
                <w:b/>
                <w:color w:val="008000"/>
              </w:rPr>
            </w:pPr>
          </w:p>
        </w:tc>
        <w:tc>
          <w:tcPr>
            <w:tcW w:w="1710" w:type="dxa"/>
          </w:tcPr>
          <w:p w14:paraId="045F8253" w14:textId="77777777" w:rsidR="007846F7" w:rsidRPr="007846F7" w:rsidRDefault="007846F7" w:rsidP="007846F7">
            <w:pPr>
              <w:autoSpaceDE w:val="0"/>
              <w:autoSpaceDN w:val="0"/>
              <w:adjustRightInd w:val="0"/>
              <w:jc w:val="center"/>
              <w:rPr>
                <w:rFonts w:asciiTheme="minorHAnsi" w:hAnsiTheme="minorHAnsi" w:cs="Arial"/>
              </w:rPr>
            </w:pPr>
          </w:p>
        </w:tc>
        <w:tc>
          <w:tcPr>
            <w:tcW w:w="1440" w:type="dxa"/>
          </w:tcPr>
          <w:p w14:paraId="5F1765CB" w14:textId="77777777" w:rsidR="007846F7" w:rsidRPr="007846F7" w:rsidRDefault="007846F7" w:rsidP="007846F7">
            <w:pPr>
              <w:autoSpaceDE w:val="0"/>
              <w:autoSpaceDN w:val="0"/>
              <w:adjustRightInd w:val="0"/>
              <w:jc w:val="center"/>
              <w:rPr>
                <w:rFonts w:asciiTheme="minorHAnsi" w:hAnsiTheme="minorHAnsi" w:cs="Arial"/>
              </w:rPr>
            </w:pPr>
          </w:p>
        </w:tc>
      </w:tr>
      <w:tr w:rsidR="007846F7" w:rsidRPr="00497E20" w14:paraId="49A8CDCE" w14:textId="77777777" w:rsidTr="007846F7">
        <w:trPr>
          <w:trHeight w:val="288"/>
        </w:trPr>
        <w:tc>
          <w:tcPr>
            <w:tcW w:w="5238" w:type="dxa"/>
          </w:tcPr>
          <w:p w14:paraId="3367035E" w14:textId="77777777" w:rsidR="007846F7" w:rsidRPr="007846F7" w:rsidRDefault="007846F7" w:rsidP="007846F7">
            <w:pPr>
              <w:rPr>
                <w:rFonts w:asciiTheme="minorHAnsi" w:hAnsiTheme="minorHAnsi"/>
                <w:color w:val="000000"/>
              </w:rPr>
            </w:pPr>
            <w:r w:rsidRPr="007846F7">
              <w:rPr>
                <w:rFonts w:asciiTheme="minorHAnsi" w:hAnsiTheme="minorHAnsi" w:cs="Arial"/>
                <w:color w:val="000000"/>
              </w:rPr>
              <w:t>6.00</w:t>
            </w:r>
          </w:p>
        </w:tc>
        <w:tc>
          <w:tcPr>
            <w:tcW w:w="1777" w:type="dxa"/>
          </w:tcPr>
          <w:p w14:paraId="11F8FDD9" w14:textId="77777777" w:rsidR="007846F7" w:rsidRPr="007846F7" w:rsidRDefault="007846F7" w:rsidP="007846F7">
            <w:pPr>
              <w:autoSpaceDE w:val="0"/>
              <w:autoSpaceDN w:val="0"/>
              <w:adjustRightInd w:val="0"/>
              <w:jc w:val="center"/>
              <w:rPr>
                <w:rFonts w:asciiTheme="minorHAnsi" w:hAnsiTheme="minorHAnsi" w:cs="Arial"/>
                <w:b/>
                <w:color w:val="008000"/>
              </w:rPr>
            </w:pPr>
          </w:p>
        </w:tc>
        <w:tc>
          <w:tcPr>
            <w:tcW w:w="1710" w:type="dxa"/>
          </w:tcPr>
          <w:p w14:paraId="182F395D" w14:textId="77777777" w:rsidR="007846F7" w:rsidRPr="007846F7" w:rsidRDefault="007846F7" w:rsidP="007846F7">
            <w:pPr>
              <w:autoSpaceDE w:val="0"/>
              <w:autoSpaceDN w:val="0"/>
              <w:adjustRightInd w:val="0"/>
              <w:jc w:val="center"/>
              <w:rPr>
                <w:rFonts w:asciiTheme="minorHAnsi" w:hAnsiTheme="minorHAnsi" w:cs="Arial"/>
              </w:rPr>
            </w:pPr>
          </w:p>
        </w:tc>
        <w:tc>
          <w:tcPr>
            <w:tcW w:w="1440" w:type="dxa"/>
          </w:tcPr>
          <w:p w14:paraId="66B85BDB" w14:textId="77777777" w:rsidR="007846F7" w:rsidRPr="007846F7" w:rsidRDefault="007846F7" w:rsidP="007846F7">
            <w:pPr>
              <w:autoSpaceDE w:val="0"/>
              <w:autoSpaceDN w:val="0"/>
              <w:adjustRightInd w:val="0"/>
              <w:jc w:val="center"/>
              <w:rPr>
                <w:rFonts w:asciiTheme="minorHAnsi" w:hAnsiTheme="minorHAnsi" w:cs="Arial"/>
              </w:rPr>
            </w:pPr>
          </w:p>
        </w:tc>
      </w:tr>
      <w:tr w:rsidR="007846F7" w:rsidRPr="00497E20" w14:paraId="4E3D1E34" w14:textId="77777777" w:rsidTr="007846F7">
        <w:trPr>
          <w:trHeight w:val="288"/>
        </w:trPr>
        <w:tc>
          <w:tcPr>
            <w:tcW w:w="5238" w:type="dxa"/>
          </w:tcPr>
          <w:p w14:paraId="6BEC2B3B" w14:textId="77777777" w:rsidR="007846F7" w:rsidRPr="007846F7" w:rsidRDefault="007846F7" w:rsidP="007846F7">
            <w:pPr>
              <w:rPr>
                <w:rFonts w:asciiTheme="minorHAnsi" w:hAnsiTheme="minorHAnsi"/>
                <w:color w:val="000000"/>
              </w:rPr>
            </w:pPr>
            <w:r w:rsidRPr="007846F7">
              <w:rPr>
                <w:rFonts w:asciiTheme="minorHAnsi" w:hAnsiTheme="minorHAnsi" w:cs="Arial"/>
                <w:color w:val="000000"/>
              </w:rPr>
              <w:t>6.00</w:t>
            </w:r>
          </w:p>
        </w:tc>
        <w:tc>
          <w:tcPr>
            <w:tcW w:w="1777" w:type="dxa"/>
          </w:tcPr>
          <w:p w14:paraId="5E4356A4" w14:textId="77777777" w:rsidR="007846F7" w:rsidRPr="007846F7" w:rsidRDefault="007846F7" w:rsidP="007846F7">
            <w:pPr>
              <w:autoSpaceDE w:val="0"/>
              <w:autoSpaceDN w:val="0"/>
              <w:adjustRightInd w:val="0"/>
              <w:jc w:val="center"/>
              <w:rPr>
                <w:rFonts w:asciiTheme="minorHAnsi" w:hAnsiTheme="minorHAnsi" w:cs="Arial"/>
                <w:b/>
                <w:color w:val="008000"/>
              </w:rPr>
            </w:pPr>
          </w:p>
        </w:tc>
        <w:tc>
          <w:tcPr>
            <w:tcW w:w="1710" w:type="dxa"/>
          </w:tcPr>
          <w:p w14:paraId="585FB41C" w14:textId="77777777" w:rsidR="007846F7" w:rsidRPr="007846F7" w:rsidRDefault="007846F7" w:rsidP="007846F7">
            <w:pPr>
              <w:autoSpaceDE w:val="0"/>
              <w:autoSpaceDN w:val="0"/>
              <w:adjustRightInd w:val="0"/>
              <w:jc w:val="center"/>
              <w:rPr>
                <w:rFonts w:asciiTheme="minorHAnsi" w:hAnsiTheme="minorHAnsi" w:cs="Arial"/>
              </w:rPr>
            </w:pPr>
          </w:p>
        </w:tc>
        <w:tc>
          <w:tcPr>
            <w:tcW w:w="1440" w:type="dxa"/>
          </w:tcPr>
          <w:p w14:paraId="6A8D6A8A" w14:textId="77777777" w:rsidR="007846F7" w:rsidRPr="007846F7" w:rsidRDefault="007846F7" w:rsidP="007846F7">
            <w:pPr>
              <w:autoSpaceDE w:val="0"/>
              <w:autoSpaceDN w:val="0"/>
              <w:adjustRightInd w:val="0"/>
              <w:jc w:val="center"/>
              <w:rPr>
                <w:rFonts w:asciiTheme="minorHAnsi" w:hAnsiTheme="minorHAnsi" w:cs="Arial"/>
              </w:rPr>
            </w:pPr>
          </w:p>
        </w:tc>
      </w:tr>
      <w:tr w:rsidR="007846F7" w:rsidRPr="00497E20" w14:paraId="7B4F5D13" w14:textId="77777777" w:rsidTr="007846F7">
        <w:trPr>
          <w:trHeight w:val="288"/>
        </w:trPr>
        <w:tc>
          <w:tcPr>
            <w:tcW w:w="5238" w:type="dxa"/>
          </w:tcPr>
          <w:p w14:paraId="19BC8437" w14:textId="77777777" w:rsidR="007846F7" w:rsidRPr="007846F7" w:rsidRDefault="007846F7" w:rsidP="007846F7">
            <w:pPr>
              <w:rPr>
                <w:rFonts w:asciiTheme="minorHAnsi" w:hAnsiTheme="minorHAnsi"/>
                <w:color w:val="000000"/>
              </w:rPr>
            </w:pPr>
            <w:r w:rsidRPr="007846F7">
              <w:rPr>
                <w:rFonts w:asciiTheme="minorHAnsi" w:hAnsiTheme="minorHAnsi" w:cs="Arial"/>
                <w:color w:val="000000"/>
              </w:rPr>
              <w:t>6.00</w:t>
            </w:r>
          </w:p>
        </w:tc>
        <w:tc>
          <w:tcPr>
            <w:tcW w:w="1777" w:type="dxa"/>
          </w:tcPr>
          <w:p w14:paraId="7028E4DB" w14:textId="77777777" w:rsidR="007846F7" w:rsidRPr="007846F7" w:rsidRDefault="007846F7" w:rsidP="007846F7">
            <w:pPr>
              <w:autoSpaceDE w:val="0"/>
              <w:autoSpaceDN w:val="0"/>
              <w:adjustRightInd w:val="0"/>
              <w:jc w:val="center"/>
              <w:rPr>
                <w:rFonts w:asciiTheme="minorHAnsi" w:hAnsiTheme="minorHAnsi" w:cs="Arial"/>
                <w:b/>
                <w:color w:val="008000"/>
              </w:rPr>
            </w:pPr>
          </w:p>
        </w:tc>
        <w:tc>
          <w:tcPr>
            <w:tcW w:w="1710" w:type="dxa"/>
          </w:tcPr>
          <w:p w14:paraId="6BE08C35" w14:textId="77777777" w:rsidR="007846F7" w:rsidRPr="007846F7" w:rsidRDefault="007846F7" w:rsidP="007846F7">
            <w:pPr>
              <w:autoSpaceDE w:val="0"/>
              <w:autoSpaceDN w:val="0"/>
              <w:adjustRightInd w:val="0"/>
              <w:jc w:val="center"/>
              <w:rPr>
                <w:rFonts w:asciiTheme="minorHAnsi" w:hAnsiTheme="minorHAnsi" w:cs="Arial"/>
              </w:rPr>
            </w:pPr>
          </w:p>
        </w:tc>
        <w:tc>
          <w:tcPr>
            <w:tcW w:w="1440" w:type="dxa"/>
          </w:tcPr>
          <w:p w14:paraId="206FC7C4" w14:textId="77777777" w:rsidR="007846F7" w:rsidRPr="007846F7" w:rsidRDefault="007846F7" w:rsidP="007846F7">
            <w:pPr>
              <w:autoSpaceDE w:val="0"/>
              <w:autoSpaceDN w:val="0"/>
              <w:adjustRightInd w:val="0"/>
              <w:jc w:val="center"/>
              <w:rPr>
                <w:rFonts w:asciiTheme="minorHAnsi" w:hAnsiTheme="minorHAnsi" w:cs="Arial"/>
              </w:rPr>
            </w:pPr>
          </w:p>
        </w:tc>
      </w:tr>
      <w:tr w:rsidR="007846F7" w:rsidRPr="00497E20" w14:paraId="6C4C003E" w14:textId="77777777" w:rsidTr="007846F7">
        <w:trPr>
          <w:trHeight w:val="288"/>
        </w:trPr>
        <w:tc>
          <w:tcPr>
            <w:tcW w:w="5238" w:type="dxa"/>
          </w:tcPr>
          <w:p w14:paraId="2EB2AEEB" w14:textId="77777777" w:rsidR="007846F7" w:rsidRPr="007846F7" w:rsidRDefault="007846F7" w:rsidP="007846F7">
            <w:pPr>
              <w:rPr>
                <w:rFonts w:asciiTheme="minorHAnsi" w:hAnsiTheme="minorHAnsi"/>
                <w:color w:val="000000"/>
              </w:rPr>
            </w:pPr>
            <w:r w:rsidRPr="007846F7">
              <w:rPr>
                <w:rFonts w:asciiTheme="minorHAnsi" w:hAnsiTheme="minorHAnsi" w:cs="Arial"/>
                <w:color w:val="000000"/>
              </w:rPr>
              <w:t>6.00</w:t>
            </w:r>
          </w:p>
        </w:tc>
        <w:tc>
          <w:tcPr>
            <w:tcW w:w="1777" w:type="dxa"/>
          </w:tcPr>
          <w:p w14:paraId="17ED4185" w14:textId="77777777" w:rsidR="007846F7" w:rsidRPr="007846F7" w:rsidRDefault="007846F7" w:rsidP="007846F7">
            <w:pPr>
              <w:autoSpaceDE w:val="0"/>
              <w:autoSpaceDN w:val="0"/>
              <w:adjustRightInd w:val="0"/>
              <w:jc w:val="center"/>
              <w:rPr>
                <w:rFonts w:asciiTheme="minorHAnsi" w:hAnsiTheme="minorHAnsi" w:cs="Arial"/>
                <w:b/>
                <w:color w:val="008000"/>
              </w:rPr>
            </w:pPr>
          </w:p>
        </w:tc>
        <w:tc>
          <w:tcPr>
            <w:tcW w:w="1710" w:type="dxa"/>
          </w:tcPr>
          <w:p w14:paraId="03F73E1F" w14:textId="77777777" w:rsidR="007846F7" w:rsidRPr="007846F7" w:rsidRDefault="007846F7" w:rsidP="007846F7">
            <w:pPr>
              <w:autoSpaceDE w:val="0"/>
              <w:autoSpaceDN w:val="0"/>
              <w:adjustRightInd w:val="0"/>
              <w:jc w:val="center"/>
              <w:rPr>
                <w:rFonts w:asciiTheme="minorHAnsi" w:hAnsiTheme="minorHAnsi" w:cs="Arial"/>
              </w:rPr>
            </w:pPr>
          </w:p>
        </w:tc>
        <w:tc>
          <w:tcPr>
            <w:tcW w:w="1440" w:type="dxa"/>
          </w:tcPr>
          <w:p w14:paraId="3F16E495" w14:textId="77777777" w:rsidR="007846F7" w:rsidRPr="007846F7" w:rsidRDefault="007846F7" w:rsidP="007846F7">
            <w:pPr>
              <w:autoSpaceDE w:val="0"/>
              <w:autoSpaceDN w:val="0"/>
              <w:adjustRightInd w:val="0"/>
              <w:jc w:val="center"/>
              <w:rPr>
                <w:rFonts w:asciiTheme="minorHAnsi" w:hAnsiTheme="minorHAnsi" w:cs="Arial"/>
              </w:rPr>
            </w:pPr>
          </w:p>
        </w:tc>
      </w:tr>
      <w:tr w:rsidR="007846F7" w:rsidRPr="00497E20" w14:paraId="41D834F4" w14:textId="77777777" w:rsidTr="007846F7">
        <w:trPr>
          <w:trHeight w:val="288"/>
        </w:trPr>
        <w:tc>
          <w:tcPr>
            <w:tcW w:w="5238" w:type="dxa"/>
          </w:tcPr>
          <w:p w14:paraId="3AB23BBE" w14:textId="77777777" w:rsidR="007846F7" w:rsidRPr="007846F7" w:rsidRDefault="007846F7" w:rsidP="007846F7">
            <w:pPr>
              <w:autoSpaceDE w:val="0"/>
              <w:autoSpaceDN w:val="0"/>
              <w:adjustRightInd w:val="0"/>
              <w:rPr>
                <w:rFonts w:asciiTheme="minorHAnsi" w:hAnsiTheme="minorHAnsi" w:cs="Arial"/>
                <w:color w:val="000000"/>
              </w:rPr>
            </w:pPr>
            <w:r w:rsidRPr="007846F7">
              <w:rPr>
                <w:rFonts w:asciiTheme="minorHAnsi" w:hAnsiTheme="minorHAnsi" w:cs="Arial"/>
                <w:color w:val="000000"/>
              </w:rPr>
              <w:t>6.00</w:t>
            </w:r>
          </w:p>
        </w:tc>
        <w:tc>
          <w:tcPr>
            <w:tcW w:w="1777" w:type="dxa"/>
          </w:tcPr>
          <w:p w14:paraId="62AAAD2E" w14:textId="77777777" w:rsidR="007846F7" w:rsidRPr="007846F7" w:rsidRDefault="007846F7" w:rsidP="007846F7">
            <w:pPr>
              <w:autoSpaceDE w:val="0"/>
              <w:autoSpaceDN w:val="0"/>
              <w:adjustRightInd w:val="0"/>
              <w:jc w:val="center"/>
              <w:rPr>
                <w:rFonts w:asciiTheme="minorHAnsi" w:hAnsiTheme="minorHAnsi" w:cs="Arial"/>
                <w:b/>
                <w:color w:val="008000"/>
              </w:rPr>
            </w:pPr>
          </w:p>
        </w:tc>
        <w:tc>
          <w:tcPr>
            <w:tcW w:w="1710" w:type="dxa"/>
          </w:tcPr>
          <w:p w14:paraId="48C2B0A7" w14:textId="77777777" w:rsidR="007846F7" w:rsidRPr="007846F7" w:rsidRDefault="007846F7" w:rsidP="007846F7">
            <w:pPr>
              <w:autoSpaceDE w:val="0"/>
              <w:autoSpaceDN w:val="0"/>
              <w:adjustRightInd w:val="0"/>
              <w:jc w:val="center"/>
              <w:rPr>
                <w:rFonts w:asciiTheme="minorHAnsi" w:hAnsiTheme="minorHAnsi" w:cs="Arial"/>
              </w:rPr>
            </w:pPr>
          </w:p>
        </w:tc>
        <w:tc>
          <w:tcPr>
            <w:tcW w:w="1440" w:type="dxa"/>
          </w:tcPr>
          <w:p w14:paraId="6FFFC291" w14:textId="77777777" w:rsidR="007846F7" w:rsidRPr="007846F7" w:rsidRDefault="007846F7" w:rsidP="007846F7">
            <w:pPr>
              <w:autoSpaceDE w:val="0"/>
              <w:autoSpaceDN w:val="0"/>
              <w:adjustRightInd w:val="0"/>
              <w:jc w:val="center"/>
              <w:rPr>
                <w:rFonts w:asciiTheme="minorHAnsi" w:hAnsiTheme="minorHAnsi" w:cs="Arial"/>
              </w:rPr>
            </w:pPr>
          </w:p>
        </w:tc>
      </w:tr>
      <w:tr w:rsidR="007846F7" w:rsidRPr="00497E20" w14:paraId="73B14814" w14:textId="77777777" w:rsidTr="007846F7">
        <w:trPr>
          <w:trHeight w:val="288"/>
        </w:trPr>
        <w:tc>
          <w:tcPr>
            <w:tcW w:w="5238" w:type="dxa"/>
          </w:tcPr>
          <w:p w14:paraId="1E744D48" w14:textId="77777777" w:rsidR="007846F7" w:rsidRPr="007846F7" w:rsidRDefault="007846F7" w:rsidP="007846F7">
            <w:pPr>
              <w:autoSpaceDE w:val="0"/>
              <w:autoSpaceDN w:val="0"/>
              <w:adjustRightInd w:val="0"/>
              <w:rPr>
                <w:rFonts w:asciiTheme="minorHAnsi" w:hAnsiTheme="minorHAnsi" w:cs="Arial"/>
                <w:color w:val="000000"/>
              </w:rPr>
            </w:pPr>
            <w:r w:rsidRPr="007846F7">
              <w:rPr>
                <w:rFonts w:asciiTheme="minorHAnsi" w:hAnsiTheme="minorHAnsi" w:cs="Arial"/>
                <w:color w:val="000000"/>
              </w:rPr>
              <w:t>3.00</w:t>
            </w:r>
          </w:p>
        </w:tc>
        <w:tc>
          <w:tcPr>
            <w:tcW w:w="1777" w:type="dxa"/>
          </w:tcPr>
          <w:p w14:paraId="6EC5986C" w14:textId="77777777" w:rsidR="007846F7" w:rsidRPr="007846F7" w:rsidRDefault="007846F7" w:rsidP="007846F7">
            <w:pPr>
              <w:autoSpaceDE w:val="0"/>
              <w:autoSpaceDN w:val="0"/>
              <w:adjustRightInd w:val="0"/>
              <w:jc w:val="center"/>
              <w:rPr>
                <w:rFonts w:asciiTheme="minorHAnsi" w:hAnsiTheme="minorHAnsi" w:cs="Arial"/>
                <w:b/>
                <w:color w:val="008000"/>
              </w:rPr>
            </w:pPr>
          </w:p>
        </w:tc>
        <w:tc>
          <w:tcPr>
            <w:tcW w:w="1710" w:type="dxa"/>
          </w:tcPr>
          <w:p w14:paraId="2D755C33" w14:textId="77777777" w:rsidR="007846F7" w:rsidRPr="007846F7" w:rsidRDefault="007846F7" w:rsidP="007846F7">
            <w:pPr>
              <w:autoSpaceDE w:val="0"/>
              <w:autoSpaceDN w:val="0"/>
              <w:adjustRightInd w:val="0"/>
              <w:jc w:val="center"/>
              <w:rPr>
                <w:rFonts w:asciiTheme="minorHAnsi" w:hAnsiTheme="minorHAnsi" w:cs="Arial"/>
              </w:rPr>
            </w:pPr>
          </w:p>
        </w:tc>
        <w:tc>
          <w:tcPr>
            <w:tcW w:w="1440" w:type="dxa"/>
          </w:tcPr>
          <w:p w14:paraId="0A5ED8D6" w14:textId="77777777" w:rsidR="007846F7" w:rsidRPr="007846F7" w:rsidRDefault="007846F7" w:rsidP="007846F7">
            <w:pPr>
              <w:autoSpaceDE w:val="0"/>
              <w:autoSpaceDN w:val="0"/>
              <w:adjustRightInd w:val="0"/>
              <w:jc w:val="center"/>
              <w:rPr>
                <w:rFonts w:asciiTheme="minorHAnsi" w:hAnsiTheme="minorHAnsi" w:cs="Arial"/>
              </w:rPr>
            </w:pPr>
          </w:p>
        </w:tc>
      </w:tr>
    </w:tbl>
    <w:p w14:paraId="238779BB" w14:textId="77777777" w:rsidR="00B533E3" w:rsidRPr="00B533E3" w:rsidRDefault="00B533E3" w:rsidP="00B533E3">
      <w:pPr>
        <w:rPr>
          <w:rFonts w:asciiTheme="minorHAnsi" w:hAnsiTheme="minorHAnsi"/>
        </w:rPr>
      </w:pPr>
      <w:bookmarkStart w:id="0" w:name="_Hlk508871938"/>
      <w:r w:rsidRPr="001E55B8">
        <w:rPr>
          <w:rFonts w:asciiTheme="minorHAnsi" w:hAnsiTheme="minorHAnsi"/>
          <w:b/>
        </w:rPr>
        <w:t>NOTE:</w:t>
      </w:r>
      <w:r w:rsidRPr="00B533E3">
        <w:rPr>
          <w:rFonts w:asciiTheme="minorHAnsi" w:hAnsiTheme="minorHAnsi"/>
        </w:rPr>
        <w:t xml:space="preserve"> Students are responsible for meeting requirements in effect </w:t>
      </w:r>
      <w:r w:rsidRPr="001E55B8">
        <w:rPr>
          <w:rFonts w:asciiTheme="minorHAnsi" w:hAnsiTheme="minorHAnsi"/>
          <w:b/>
        </w:rPr>
        <w:t>at the time of entry/re-entry</w:t>
      </w:r>
      <w:r w:rsidRPr="00B533E3">
        <w:rPr>
          <w:rFonts w:asciiTheme="minorHAnsi" w:hAnsiTheme="minorHAnsi"/>
        </w:rPr>
        <w:t xml:space="preserve"> to the program. It is the responsibility of the student to take the correct courses and ensure all degree and program requirements are met.</w:t>
      </w:r>
    </w:p>
    <w:bookmarkEnd w:id="0"/>
    <w:p w14:paraId="1F55B920" w14:textId="11028B4C" w:rsidR="00B533E3" w:rsidRDefault="00052F12" w:rsidP="00052F12">
      <w:pPr>
        <w:spacing w:before="120"/>
        <w:rPr>
          <w:rFonts w:asciiTheme="minorHAnsi" w:hAnsiTheme="minorHAnsi"/>
          <w:b/>
        </w:rPr>
      </w:pPr>
      <w:r>
        <w:rPr>
          <w:rFonts w:asciiTheme="minorHAnsi" w:hAnsiTheme="minorHAnsi"/>
          <w:b/>
        </w:rPr>
        <w:t>IMPORTANT:</w:t>
      </w:r>
    </w:p>
    <w:p w14:paraId="29A6AA51" w14:textId="1331F234" w:rsidR="00052F12" w:rsidRDefault="00052F12" w:rsidP="00052F12">
      <w:pPr>
        <w:pStyle w:val="ListParagraph"/>
        <w:numPr>
          <w:ilvl w:val="0"/>
          <w:numId w:val="1"/>
        </w:numPr>
        <w:rPr>
          <w:rFonts w:asciiTheme="minorHAnsi" w:hAnsiTheme="minorHAnsi"/>
          <w:b/>
        </w:rPr>
      </w:pPr>
      <w:r>
        <w:rPr>
          <w:rFonts w:asciiTheme="minorHAnsi" w:hAnsiTheme="minorHAnsi"/>
          <w:b/>
        </w:rPr>
        <w:t>Students are required to attain a minimum grade of C in all social work courses.</w:t>
      </w:r>
    </w:p>
    <w:p w14:paraId="7E256930" w14:textId="739C2F27" w:rsidR="00052F12" w:rsidRDefault="00052F12" w:rsidP="00052F12">
      <w:pPr>
        <w:pStyle w:val="ListParagraph"/>
        <w:numPr>
          <w:ilvl w:val="0"/>
          <w:numId w:val="1"/>
        </w:numPr>
        <w:rPr>
          <w:rFonts w:asciiTheme="minorHAnsi" w:hAnsiTheme="minorHAnsi"/>
          <w:b/>
        </w:rPr>
      </w:pPr>
      <w:r>
        <w:rPr>
          <w:rFonts w:asciiTheme="minorHAnsi" w:hAnsiTheme="minorHAnsi"/>
          <w:b/>
        </w:rPr>
        <w:t>Students who fail to meet this standard must repeat the course(s) in the next available session and are strongly advised to make an advising appointment with the School of Social Work.</w:t>
      </w:r>
    </w:p>
    <w:p w14:paraId="58C24D61" w14:textId="18AA6737" w:rsidR="00052F12" w:rsidRDefault="00052F12" w:rsidP="00052F12">
      <w:pPr>
        <w:pStyle w:val="ListParagraph"/>
        <w:numPr>
          <w:ilvl w:val="0"/>
          <w:numId w:val="1"/>
        </w:numPr>
        <w:rPr>
          <w:rFonts w:asciiTheme="minorHAnsi" w:hAnsiTheme="minorHAnsi"/>
          <w:b/>
        </w:rPr>
      </w:pPr>
      <w:r>
        <w:rPr>
          <w:rFonts w:asciiTheme="minorHAnsi" w:hAnsiTheme="minorHAnsi"/>
          <w:b/>
        </w:rPr>
        <w:t>Practicum: successful completion of AP/SOWK 4000 6.0 and AP/SOWK 4001 6.0 including the integrative seminar component is a requirement in the BSW program.</w:t>
      </w:r>
    </w:p>
    <w:p w14:paraId="5C4676FB" w14:textId="7411612D" w:rsidR="00052F12" w:rsidRPr="00E47725" w:rsidRDefault="00052F12" w:rsidP="00D66DB9">
      <w:pPr>
        <w:pStyle w:val="Heading3"/>
      </w:pPr>
      <w:r w:rsidRPr="00E47725">
        <w:lastRenderedPageBreak/>
        <w:t>RESIDENCY REQUIREMENTS:</w:t>
      </w:r>
    </w:p>
    <w:p w14:paraId="302A1D5A" w14:textId="77777777" w:rsidR="00052F12" w:rsidRPr="00052F12" w:rsidRDefault="00052F12" w:rsidP="00052F12">
      <w:pPr>
        <w:pStyle w:val="ListParagraph"/>
        <w:numPr>
          <w:ilvl w:val="0"/>
          <w:numId w:val="3"/>
        </w:numPr>
        <w:rPr>
          <w:rFonts w:asciiTheme="minorHAnsi" w:hAnsiTheme="minorHAnsi"/>
        </w:rPr>
      </w:pPr>
      <w:r w:rsidRPr="00052F12">
        <w:rPr>
          <w:rFonts w:asciiTheme="minorHAnsi" w:hAnsiTheme="minorHAnsi"/>
        </w:rPr>
        <w:t>A minimum of 30 course credits and at least half (50 per cent) of the course credits required in each undergraduate degree program major/minor must be taken at York University.</w:t>
      </w:r>
    </w:p>
    <w:p w14:paraId="6752438D" w14:textId="2023D0C9" w:rsidR="00052F12" w:rsidRPr="00052F12" w:rsidRDefault="00052F12" w:rsidP="0074306D">
      <w:pPr>
        <w:pStyle w:val="ListParagraph"/>
        <w:numPr>
          <w:ilvl w:val="0"/>
          <w:numId w:val="3"/>
        </w:numPr>
        <w:spacing w:after="240"/>
        <w:contextualSpacing w:val="0"/>
        <w:rPr>
          <w:rFonts w:asciiTheme="minorHAnsi" w:hAnsiTheme="minorHAnsi"/>
        </w:rPr>
      </w:pPr>
      <w:r w:rsidRPr="00052F12">
        <w:rPr>
          <w:rFonts w:asciiTheme="minorHAnsi" w:hAnsiTheme="minorHAnsi"/>
        </w:rPr>
        <w:t>Upper-level Requirement: at least 36 credits at the 3000-4000 level. 18 credits must be at the 4000 level</w:t>
      </w:r>
    </w:p>
    <w:p w14:paraId="59C9E05A" w14:textId="3B8ADBBC" w:rsidR="00052F12" w:rsidRDefault="00A73D9C" w:rsidP="00D66DB9">
      <w:pPr>
        <w:pStyle w:val="Heading3"/>
      </w:pPr>
      <w:r>
        <w:t>GENERAL EDUCATION:</w:t>
      </w:r>
    </w:p>
    <w:p w14:paraId="30E3F618" w14:textId="26BBFBD4" w:rsidR="00A73D9C" w:rsidRPr="00A73D9C" w:rsidRDefault="00A73D9C" w:rsidP="00A73D9C">
      <w:pPr>
        <w:pStyle w:val="ListParagraph"/>
        <w:numPr>
          <w:ilvl w:val="0"/>
          <w:numId w:val="5"/>
        </w:numPr>
        <w:rPr>
          <w:rFonts w:asciiTheme="minorHAnsi" w:hAnsiTheme="minorHAnsi"/>
        </w:rPr>
      </w:pPr>
      <w:r w:rsidRPr="00A73D9C">
        <w:rPr>
          <w:rFonts w:asciiTheme="minorHAnsi" w:hAnsiTheme="minorHAnsi"/>
        </w:rPr>
        <w:t>For the GENERAL EDUCATION category, a minimum of 6.0 credits must be chosen from each of Humanities, Natural Science and Social Science.</w:t>
      </w:r>
    </w:p>
    <w:p w14:paraId="3464BC7A" w14:textId="105C60A1" w:rsidR="00A73D9C" w:rsidRPr="00A73D9C" w:rsidRDefault="00A73D9C" w:rsidP="00A73D9C">
      <w:pPr>
        <w:pStyle w:val="ListParagraph"/>
        <w:numPr>
          <w:ilvl w:val="0"/>
          <w:numId w:val="5"/>
        </w:numPr>
        <w:rPr>
          <w:rFonts w:asciiTheme="minorHAnsi" w:hAnsiTheme="minorHAnsi"/>
        </w:rPr>
      </w:pPr>
      <w:r w:rsidRPr="00A73D9C">
        <w:rPr>
          <w:rFonts w:asciiTheme="minorHAnsi" w:hAnsiTheme="minorHAnsi"/>
        </w:rPr>
        <w:t>General Education courses are offered at the 1000 level.</w:t>
      </w:r>
    </w:p>
    <w:p w14:paraId="179F7248" w14:textId="42F3CC8A" w:rsidR="00A73D9C" w:rsidRPr="00A73D9C" w:rsidRDefault="00A73D9C" w:rsidP="00A73D9C">
      <w:pPr>
        <w:pStyle w:val="ListParagraph"/>
        <w:numPr>
          <w:ilvl w:val="0"/>
          <w:numId w:val="5"/>
        </w:numPr>
        <w:rPr>
          <w:rFonts w:asciiTheme="minorHAnsi" w:hAnsiTheme="minorHAnsi"/>
        </w:rPr>
      </w:pPr>
      <w:r w:rsidRPr="00A73D9C">
        <w:rPr>
          <w:rFonts w:asciiTheme="minorHAnsi" w:hAnsiTheme="minorHAnsi"/>
        </w:rPr>
        <w:t>A maximum of 9 credits in Humanities or Social Science will count towards fulfillment of the General Education 21 credit requirements.</w:t>
      </w:r>
    </w:p>
    <w:p w14:paraId="591C821A" w14:textId="7324E0B9" w:rsidR="00A73D9C" w:rsidRDefault="00A73D9C" w:rsidP="0074306D">
      <w:pPr>
        <w:pStyle w:val="ListParagraph"/>
        <w:numPr>
          <w:ilvl w:val="0"/>
          <w:numId w:val="5"/>
        </w:numPr>
        <w:spacing w:after="240"/>
        <w:contextualSpacing w:val="0"/>
        <w:rPr>
          <w:rFonts w:asciiTheme="minorHAnsi" w:hAnsiTheme="minorHAnsi"/>
        </w:rPr>
      </w:pPr>
      <w:r w:rsidRPr="00A73D9C">
        <w:rPr>
          <w:rFonts w:asciiTheme="minorHAnsi" w:hAnsiTheme="minorHAnsi"/>
        </w:rPr>
        <w:t xml:space="preserve">For approved LA&amp;PS General education courses, please </w:t>
      </w:r>
      <w:r w:rsidR="00555D06">
        <w:rPr>
          <w:rFonts w:asciiTheme="minorHAnsi" w:hAnsiTheme="minorHAnsi"/>
        </w:rPr>
        <w:t xml:space="preserve">visit the </w:t>
      </w:r>
      <w:hyperlink r:id="rId8" w:history="1">
        <w:r w:rsidR="00555D06" w:rsidRPr="00555D06">
          <w:rPr>
            <w:rStyle w:val="Hyperlink"/>
            <w:rFonts w:asciiTheme="minorHAnsi" w:hAnsiTheme="minorHAnsi"/>
          </w:rPr>
          <w:t>York Courses Website</w:t>
        </w:r>
      </w:hyperlink>
      <w:r w:rsidR="00555D06">
        <w:rPr>
          <w:rStyle w:val="EndnoteReference"/>
          <w:rFonts w:asciiTheme="minorHAnsi" w:hAnsiTheme="minorHAnsi"/>
        </w:rPr>
        <w:endnoteReference w:id="1"/>
      </w:r>
    </w:p>
    <w:p w14:paraId="31655564" w14:textId="5DFEA3D4" w:rsidR="00CD29AA" w:rsidRDefault="00CD29AA" w:rsidP="00D66DB9">
      <w:pPr>
        <w:pStyle w:val="Heading3"/>
      </w:pPr>
      <w:r>
        <w:t>IMPORTANT INFORMATION AND RESOURCES:</w:t>
      </w:r>
    </w:p>
    <w:p w14:paraId="636281B9" w14:textId="79D75436" w:rsidR="00F92136" w:rsidRPr="00F92136" w:rsidRDefault="00CD29AA" w:rsidP="00F92136">
      <w:pPr>
        <w:pStyle w:val="ListParagraph"/>
        <w:numPr>
          <w:ilvl w:val="0"/>
          <w:numId w:val="6"/>
        </w:numPr>
        <w:spacing w:after="360"/>
        <w:rPr>
          <w:rFonts w:ascii="Calibri" w:hAnsi="Calibri"/>
          <w:u w:val="single"/>
        </w:rPr>
      </w:pPr>
      <w:r w:rsidRPr="00CD29AA">
        <w:rPr>
          <w:rFonts w:ascii="Calibri" w:hAnsi="Calibri" w:cs="Arial"/>
          <w:bCs/>
          <w:lang w:val="en-CA"/>
        </w:rPr>
        <w:t>For an online version of your degree requirements, use the Degree Progress Report found</w:t>
      </w:r>
      <w:r w:rsidR="00CB238D">
        <w:rPr>
          <w:rFonts w:ascii="Calibri" w:hAnsi="Calibri" w:cs="Arial"/>
          <w:bCs/>
          <w:lang w:val="en-CA"/>
        </w:rPr>
        <w:t xml:space="preserve"> on the </w:t>
      </w:r>
      <w:hyperlink r:id="rId9" w:history="1">
        <w:r w:rsidR="00CB238D" w:rsidRPr="00CB238D">
          <w:rPr>
            <w:rStyle w:val="Hyperlink"/>
            <w:rFonts w:ascii="Calibri" w:hAnsi="Calibri" w:cs="Arial"/>
            <w:bCs/>
            <w:lang w:val="en-CA"/>
          </w:rPr>
          <w:t>Manage My Academic Record</w:t>
        </w:r>
      </w:hyperlink>
      <w:r w:rsidR="00CB238D">
        <w:rPr>
          <w:rStyle w:val="EndnoteReference"/>
          <w:rFonts w:ascii="Calibri" w:hAnsi="Calibri" w:cs="Arial"/>
          <w:bCs/>
          <w:lang w:val="en-CA"/>
        </w:rPr>
        <w:endnoteReference w:id="2"/>
      </w:r>
      <w:r w:rsidR="00CB238D">
        <w:rPr>
          <w:rFonts w:ascii="Calibri" w:hAnsi="Calibri" w:cs="Arial"/>
          <w:bCs/>
          <w:lang w:val="en-CA"/>
        </w:rPr>
        <w:t xml:space="preserve"> website.</w:t>
      </w:r>
    </w:p>
    <w:p w14:paraId="4839D52A" w14:textId="7F901AE3" w:rsidR="00EE450D" w:rsidRDefault="00F92136" w:rsidP="001D65EB">
      <w:pPr>
        <w:spacing w:after="240"/>
        <w:rPr>
          <w:rFonts w:asciiTheme="minorHAnsi" w:hAnsiTheme="minorHAnsi"/>
          <w:lang w:val="en-CA"/>
        </w:rPr>
      </w:pPr>
      <w:r w:rsidRPr="00F92136">
        <w:rPr>
          <w:rFonts w:asciiTheme="minorHAnsi" w:hAnsiTheme="minorHAnsi"/>
          <w:lang w:val="en-CA"/>
        </w:rPr>
        <w:t>PLEASE NOTE: This manual Degree Checklist is</w:t>
      </w:r>
      <w:r w:rsidR="00EE450D">
        <w:rPr>
          <w:rFonts w:asciiTheme="minorHAnsi" w:hAnsiTheme="minorHAnsi"/>
          <w:lang w:val="en-CA"/>
        </w:rPr>
        <w:t xml:space="preserve"> </w:t>
      </w:r>
      <w:r w:rsidRPr="00F92136">
        <w:rPr>
          <w:rFonts w:asciiTheme="minorHAnsi" w:hAnsiTheme="minorHAnsi"/>
          <w:lang w:val="en-CA"/>
        </w:rPr>
        <w:t>only a guide</w:t>
      </w:r>
      <w:r w:rsidR="00EE450D">
        <w:rPr>
          <w:rFonts w:asciiTheme="minorHAnsi" w:hAnsiTheme="minorHAnsi"/>
          <w:lang w:val="en-CA"/>
        </w:rPr>
        <w:t xml:space="preserve"> </w:t>
      </w:r>
      <w:r w:rsidRPr="00F92136">
        <w:rPr>
          <w:rFonts w:asciiTheme="minorHAnsi" w:hAnsiTheme="minorHAnsi"/>
          <w:lang w:val="en-CA"/>
        </w:rPr>
        <w:t>designed to assist students with degree requirements and course selection. It is not intended as the official confirmation of a student’s eligibility to graduate</w:t>
      </w:r>
      <w:r>
        <w:rPr>
          <w:rFonts w:asciiTheme="minorHAnsi" w:hAnsiTheme="minorHAnsi"/>
          <w:lang w:val="en-CA"/>
        </w:rPr>
        <w:t>,</w:t>
      </w:r>
      <w:r w:rsidRPr="00F92136">
        <w:rPr>
          <w:rFonts w:asciiTheme="minorHAnsi" w:hAnsiTheme="minorHAnsi"/>
          <w:lang w:val="en-CA"/>
        </w:rPr>
        <w:t xml:space="preserve"> as requirements may change from year to year. Satisfaction of all degree requirements will be officially determined by the Registrar’s Office upon application to graduate. Students are advised to make sure they are following the correct degree requirements by checking the </w:t>
      </w:r>
      <w:hyperlink r:id="rId10" w:history="1">
        <w:r w:rsidRPr="001D65EB">
          <w:rPr>
            <w:rStyle w:val="Hyperlink"/>
            <w:rFonts w:asciiTheme="minorHAnsi" w:hAnsiTheme="minorHAnsi"/>
            <w:lang w:val="en-CA"/>
          </w:rPr>
          <w:t>Undergraduate Calendar</w:t>
        </w:r>
      </w:hyperlink>
      <w:r w:rsidR="001D65EB">
        <w:rPr>
          <w:rStyle w:val="EndnoteReference"/>
          <w:rFonts w:asciiTheme="minorHAnsi" w:hAnsiTheme="minorHAnsi"/>
          <w:lang w:val="en-CA"/>
        </w:rPr>
        <w:endnoteReference w:id="3"/>
      </w:r>
      <w:r w:rsidRPr="00F92136">
        <w:rPr>
          <w:rFonts w:asciiTheme="minorHAnsi" w:hAnsiTheme="minorHAnsi"/>
          <w:lang w:val="en-CA"/>
        </w:rPr>
        <w:t xml:space="preserve"> of the year in which they entered their program.</w:t>
      </w:r>
    </w:p>
    <w:p w14:paraId="362B4D4F" w14:textId="3A2DAADC" w:rsidR="006C0615" w:rsidRDefault="00EE450D" w:rsidP="006C0615">
      <w:pPr>
        <w:spacing w:after="240"/>
        <w:rPr>
          <w:rFonts w:ascii="Calibri" w:hAnsi="Calibri"/>
          <w:lang w:val="en-CA"/>
        </w:rPr>
      </w:pPr>
      <w:r>
        <w:rPr>
          <w:rFonts w:asciiTheme="minorHAnsi" w:hAnsiTheme="minorHAnsi"/>
          <w:lang w:val="en-CA"/>
        </w:rPr>
        <w:t xml:space="preserve">Academic Advising is available through </w:t>
      </w:r>
      <w:hyperlink r:id="rId11" w:history="1">
        <w:r w:rsidRPr="00D501BF">
          <w:rPr>
            <w:rStyle w:val="Hyperlink"/>
            <w:rFonts w:asciiTheme="minorHAnsi" w:hAnsiTheme="minorHAnsi"/>
            <w:lang w:val="en-CA"/>
          </w:rPr>
          <w:t>LAPS Student Academic Advising Services</w:t>
        </w:r>
      </w:hyperlink>
      <w:r w:rsidR="00D501BF">
        <w:rPr>
          <w:rStyle w:val="EndnoteReference"/>
          <w:rFonts w:asciiTheme="minorHAnsi" w:hAnsiTheme="minorHAnsi"/>
          <w:lang w:val="en-CA"/>
        </w:rPr>
        <w:endnoteReference w:id="4"/>
      </w:r>
      <w:r>
        <w:rPr>
          <w:rFonts w:asciiTheme="minorHAnsi" w:hAnsiTheme="minorHAnsi"/>
          <w:lang w:val="en-CA"/>
        </w:rPr>
        <w:t xml:space="preserve">, </w:t>
      </w:r>
      <w:r w:rsidRPr="00EE450D">
        <w:rPr>
          <w:rFonts w:ascii="Calibri" w:hAnsi="Calibri"/>
          <w:lang w:val="en-CA"/>
        </w:rPr>
        <w:t>103 Central Square</w:t>
      </w:r>
      <w:r>
        <w:rPr>
          <w:rFonts w:ascii="Calibri" w:hAnsi="Calibri"/>
          <w:lang w:val="en-CA"/>
        </w:rPr>
        <w:t xml:space="preserve"> </w:t>
      </w:r>
      <w:r w:rsidRPr="00EE450D">
        <w:rPr>
          <w:rFonts w:ascii="Calibri" w:hAnsi="Calibri"/>
          <w:lang w:val="en-CA"/>
        </w:rPr>
        <w:t xml:space="preserve">Contact Information: Tel: 416-736-5222, Email: </w:t>
      </w:r>
      <w:hyperlink r:id="rId12" w:history="1">
        <w:r w:rsidR="006C0615" w:rsidRPr="00867BD6">
          <w:rPr>
            <w:rStyle w:val="Hyperlink"/>
            <w:rFonts w:ascii="Calibri" w:hAnsi="Calibri"/>
            <w:lang w:val="en-CA"/>
          </w:rPr>
          <w:t>laps@yorku.ca</w:t>
        </w:r>
      </w:hyperlink>
    </w:p>
    <w:p w14:paraId="1AEC2D6A" w14:textId="77777777" w:rsidR="000961E3" w:rsidRDefault="006C0615" w:rsidP="000961E3">
      <w:pPr>
        <w:spacing w:after="120"/>
        <w:rPr>
          <w:rFonts w:ascii="Calibri" w:hAnsi="Calibri"/>
        </w:rPr>
      </w:pPr>
      <w:r>
        <w:rPr>
          <w:rFonts w:ascii="Calibri" w:hAnsi="Calibri"/>
        </w:rPr>
        <w:t>For information regarding r</w:t>
      </w:r>
      <w:r w:rsidRPr="006C0615">
        <w:rPr>
          <w:rFonts w:ascii="Calibri" w:hAnsi="Calibri"/>
        </w:rPr>
        <w:t xml:space="preserve">egistration </w:t>
      </w:r>
      <w:r>
        <w:rPr>
          <w:rFonts w:ascii="Calibri" w:hAnsi="Calibri"/>
        </w:rPr>
        <w:t>and</w:t>
      </w:r>
      <w:r w:rsidRPr="006C0615">
        <w:rPr>
          <w:rFonts w:ascii="Calibri" w:hAnsi="Calibri"/>
        </w:rPr>
        <w:t xml:space="preserve"> </w:t>
      </w:r>
      <w:r>
        <w:rPr>
          <w:rFonts w:ascii="Calibri" w:hAnsi="Calibri"/>
        </w:rPr>
        <w:t>f</w:t>
      </w:r>
      <w:r w:rsidRPr="006C0615">
        <w:rPr>
          <w:rFonts w:ascii="Calibri" w:hAnsi="Calibri"/>
        </w:rPr>
        <w:t>ees</w:t>
      </w:r>
      <w:r>
        <w:rPr>
          <w:rFonts w:ascii="Calibri" w:hAnsi="Calibri"/>
        </w:rPr>
        <w:t xml:space="preserve"> please </w:t>
      </w:r>
      <w:r w:rsidR="000961E3">
        <w:rPr>
          <w:rFonts w:ascii="Calibri" w:hAnsi="Calibri"/>
        </w:rPr>
        <w:t>contact:</w:t>
      </w:r>
    </w:p>
    <w:p w14:paraId="213789CA" w14:textId="2B6C3A30" w:rsidR="000961E3" w:rsidRPr="000961E3" w:rsidRDefault="000961E3" w:rsidP="000961E3">
      <w:pPr>
        <w:rPr>
          <w:rStyle w:val="Hyperlink"/>
          <w:rFonts w:ascii="Calibri" w:hAnsi="Calibri"/>
        </w:rPr>
      </w:pPr>
      <w:r>
        <w:rPr>
          <w:rFonts w:ascii="Calibri" w:hAnsi="Calibri"/>
        </w:rPr>
        <w:fldChar w:fldCharType="begin"/>
      </w:r>
      <w:r>
        <w:rPr>
          <w:rFonts w:ascii="Calibri" w:hAnsi="Calibri"/>
        </w:rPr>
        <w:instrText>HYPERLINK "https://registrar.yorku.ca/"</w:instrText>
      </w:r>
      <w:r>
        <w:rPr>
          <w:rFonts w:ascii="Calibri" w:hAnsi="Calibri"/>
        </w:rPr>
        <w:fldChar w:fldCharType="separate"/>
      </w:r>
      <w:r w:rsidR="006C0615" w:rsidRPr="000961E3">
        <w:rPr>
          <w:rStyle w:val="Hyperlink"/>
          <w:rFonts w:ascii="Calibri" w:hAnsi="Calibri"/>
        </w:rPr>
        <w:t>Student Client Services</w:t>
      </w:r>
      <w:r>
        <w:rPr>
          <w:rStyle w:val="EndnoteReference"/>
          <w:rFonts w:ascii="Calibri" w:hAnsi="Calibri"/>
          <w:color w:val="0000FF"/>
          <w:u w:val="single"/>
        </w:rPr>
        <w:endnoteReference w:id="5"/>
      </w:r>
    </w:p>
    <w:p w14:paraId="6392F33F" w14:textId="1E558763" w:rsidR="000961E3" w:rsidRDefault="000961E3" w:rsidP="000961E3">
      <w:pPr>
        <w:rPr>
          <w:rFonts w:ascii="Calibri" w:hAnsi="Calibri"/>
        </w:rPr>
      </w:pPr>
      <w:r>
        <w:rPr>
          <w:rFonts w:ascii="Calibri" w:hAnsi="Calibri"/>
        </w:rPr>
        <w:fldChar w:fldCharType="end"/>
      </w:r>
      <w:r w:rsidR="006C0615" w:rsidRPr="006C0615">
        <w:rPr>
          <w:rFonts w:ascii="Calibri" w:hAnsi="Calibri"/>
        </w:rPr>
        <w:t>Bennett Centre for Student Service</w:t>
      </w:r>
      <w:r w:rsidR="006C0615">
        <w:rPr>
          <w:rFonts w:ascii="Calibri" w:hAnsi="Calibri"/>
        </w:rPr>
        <w:t>s</w:t>
      </w:r>
    </w:p>
    <w:p w14:paraId="5B8862A4" w14:textId="2BCC387D" w:rsidR="006C0615" w:rsidRPr="00B70B67" w:rsidRDefault="006C0615" w:rsidP="00B70B67">
      <w:pPr>
        <w:spacing w:after="240"/>
        <w:rPr>
          <w:rFonts w:ascii="Calibri" w:hAnsi="Calibri"/>
          <w:lang w:val="en-CA"/>
        </w:rPr>
      </w:pPr>
      <w:r w:rsidRPr="006C0615">
        <w:rPr>
          <w:rFonts w:ascii="Calibri" w:hAnsi="Calibri"/>
        </w:rPr>
        <w:t>(416) 872-YORK (9675)</w:t>
      </w:r>
    </w:p>
    <w:p w14:paraId="7948FDBC" w14:textId="7394DD60" w:rsidR="006C0615" w:rsidRDefault="00B70B67" w:rsidP="00B70B67">
      <w:pPr>
        <w:spacing w:after="240"/>
        <w:rPr>
          <w:rFonts w:ascii="Calibri" w:hAnsi="Calibri"/>
        </w:rPr>
      </w:pPr>
      <w:r>
        <w:rPr>
          <w:rFonts w:ascii="Calibri" w:hAnsi="Calibri"/>
        </w:rPr>
        <w:t xml:space="preserve">For other student resources and services please visit the </w:t>
      </w:r>
      <w:hyperlink r:id="rId13" w:history="1">
        <w:r w:rsidRPr="00B70B67">
          <w:rPr>
            <w:rStyle w:val="Hyperlink"/>
            <w:rFonts w:ascii="Calibri" w:hAnsi="Calibri"/>
          </w:rPr>
          <w:t>New Student Resources and Services</w:t>
        </w:r>
      </w:hyperlink>
      <w:r>
        <w:rPr>
          <w:rFonts w:ascii="Calibri" w:hAnsi="Calibri"/>
        </w:rPr>
        <w:t xml:space="preserve"> website</w:t>
      </w:r>
    </w:p>
    <w:p w14:paraId="30FDAB7B" w14:textId="400AC528" w:rsidR="00B70B67" w:rsidRDefault="00B70B67" w:rsidP="00B70B67">
      <w:pPr>
        <w:spacing w:after="360"/>
        <w:rPr>
          <w:rFonts w:asciiTheme="minorHAnsi" w:hAnsiTheme="minorHAnsi"/>
          <w:b/>
        </w:rPr>
      </w:pPr>
      <w:r w:rsidRPr="00CC09A8">
        <w:rPr>
          <w:rFonts w:asciiTheme="minorHAnsi" w:hAnsiTheme="minorHAnsi"/>
          <w:b/>
        </w:rPr>
        <w:t>NOTE: AP/SOWK 2020 3.00, AP/SOWK 2025 3.00 and AP/ SOWK 2035 3.00 courses are not open to</w:t>
      </w:r>
      <w:r w:rsidRPr="00D2162C">
        <w:t xml:space="preserve"> </w:t>
      </w:r>
      <w:r w:rsidRPr="00CC09A8">
        <w:rPr>
          <w:rFonts w:asciiTheme="minorHAnsi" w:hAnsiTheme="minorHAnsi"/>
          <w:b/>
        </w:rPr>
        <w:t>students majoring in Social Work and may not be used toward degree credit.</w:t>
      </w:r>
    </w:p>
    <w:p w14:paraId="783A5BA8" w14:textId="5901C49D" w:rsidR="00CF0BBE" w:rsidRDefault="00CF0BBE" w:rsidP="00B816B5">
      <w:pPr>
        <w:spacing w:after="1080"/>
        <w:rPr>
          <w:rFonts w:asciiTheme="minorHAnsi" w:hAnsiTheme="minorHAnsi"/>
        </w:rPr>
      </w:pPr>
      <w:r w:rsidRPr="00CF0BBE">
        <w:rPr>
          <w:rFonts w:asciiTheme="minorHAnsi" w:hAnsiTheme="minorHAnsi"/>
        </w:rPr>
        <w:t>The Bachelor o</w:t>
      </w:r>
      <w:r>
        <w:rPr>
          <w:rFonts w:asciiTheme="minorHAnsi" w:hAnsiTheme="minorHAnsi"/>
        </w:rPr>
        <w:t>f</w:t>
      </w:r>
      <w:r w:rsidRPr="00CF0BBE">
        <w:rPr>
          <w:rFonts w:asciiTheme="minorHAnsi" w:hAnsiTheme="minorHAnsi"/>
        </w:rPr>
        <w:t xml:space="preserve"> Social Work program prepares students for professional social work. Successful practice experience is an essential requirement in the Social Work Degree program. The </w:t>
      </w:r>
      <w:r w:rsidR="00D03130" w:rsidRPr="00CF0BBE">
        <w:rPr>
          <w:rFonts w:asciiTheme="minorHAnsi" w:hAnsiTheme="minorHAnsi"/>
        </w:rPr>
        <w:t>700-hour</w:t>
      </w:r>
      <w:r w:rsidRPr="00CF0BBE">
        <w:rPr>
          <w:rFonts w:asciiTheme="minorHAnsi" w:hAnsiTheme="minorHAnsi"/>
        </w:rPr>
        <w:t xml:space="preserve"> practicum </w:t>
      </w:r>
      <w:r w:rsidR="009C6CA9">
        <w:rPr>
          <w:rFonts w:asciiTheme="minorHAnsi" w:hAnsiTheme="minorHAnsi"/>
        </w:rPr>
        <w:t>(</w:t>
      </w:r>
      <w:r w:rsidRPr="00CF0BBE">
        <w:rPr>
          <w:rFonts w:asciiTheme="minorHAnsi" w:hAnsiTheme="minorHAnsi"/>
        </w:rPr>
        <w:t>AP/SOWK 4000 6.0 Practicum I and AP/SOWK 4001 6.0 Practicum II</w:t>
      </w:r>
      <w:r w:rsidR="009C6CA9">
        <w:rPr>
          <w:rFonts w:asciiTheme="minorHAnsi" w:hAnsiTheme="minorHAnsi"/>
        </w:rPr>
        <w:t>)</w:t>
      </w:r>
      <w:r w:rsidRPr="00CF0BBE">
        <w:rPr>
          <w:rFonts w:asciiTheme="minorHAnsi" w:hAnsiTheme="minorHAnsi"/>
        </w:rPr>
        <w:t xml:space="preserve"> consists of a field work component in an approved social work setting arranged by the School. </w:t>
      </w:r>
      <w:proofErr w:type="spellStart"/>
      <w:r w:rsidRPr="00CF0BBE">
        <w:rPr>
          <w:rFonts w:asciiTheme="minorHAnsi" w:hAnsiTheme="minorHAnsi"/>
        </w:rPr>
        <w:t>Practica</w:t>
      </w:r>
      <w:proofErr w:type="spellEnd"/>
      <w:r w:rsidRPr="00CF0BBE">
        <w:rPr>
          <w:rFonts w:asciiTheme="minorHAnsi" w:hAnsiTheme="minorHAnsi"/>
        </w:rPr>
        <w:t xml:space="preserve">: AP SOWK 4000 6.00 and AP SOWK 4001 6.00 are graded as: "pass/fail". Successful completion of the </w:t>
      </w:r>
      <w:proofErr w:type="spellStart"/>
      <w:r w:rsidRPr="00CF0BBE">
        <w:rPr>
          <w:rFonts w:asciiTheme="minorHAnsi" w:hAnsiTheme="minorHAnsi"/>
        </w:rPr>
        <w:t>practica</w:t>
      </w:r>
      <w:proofErr w:type="spellEnd"/>
      <w:r w:rsidRPr="00CF0BBE">
        <w:rPr>
          <w:rFonts w:asciiTheme="minorHAnsi" w:hAnsiTheme="minorHAnsi"/>
        </w:rPr>
        <w:t>, as indicated by achieving a "pass" grade is a requirement in the BSW program.</w:t>
      </w:r>
    </w:p>
    <w:p w14:paraId="39209871" w14:textId="77777777" w:rsidR="00B76492" w:rsidRPr="00E75CAB" w:rsidRDefault="00B76492" w:rsidP="00E75CAB">
      <w:pPr>
        <w:pStyle w:val="Heading2"/>
        <w:spacing w:before="0" w:after="0"/>
      </w:pPr>
      <w:r w:rsidRPr="00E75CAB">
        <w:lastRenderedPageBreak/>
        <w:t>MINIMUM FACULTY DEGREE REQUIREMENTS</w:t>
      </w:r>
    </w:p>
    <w:p w14:paraId="69321C25" w14:textId="77777777" w:rsidR="00E75CAB" w:rsidRPr="00E75CAB" w:rsidRDefault="00B76492" w:rsidP="00E75CAB">
      <w:pPr>
        <w:pStyle w:val="Heading2"/>
        <w:spacing w:before="0" w:after="0"/>
      </w:pPr>
      <w:r w:rsidRPr="00E75CAB">
        <w:t xml:space="preserve">BACHELOR OF SOCIAL </w:t>
      </w:r>
      <w:smartTag w:uri="urn:schemas-microsoft-com:office:smarttags" w:element="stockticker">
        <w:r w:rsidRPr="00E75CAB">
          <w:t>WORK</w:t>
        </w:r>
      </w:smartTag>
      <w:r w:rsidRPr="00E75CAB">
        <w:t xml:space="preserve"> – HONOURS</w:t>
      </w:r>
    </w:p>
    <w:p w14:paraId="34E9A692" w14:textId="05424CB0" w:rsidR="00B76492" w:rsidRPr="00E75CAB" w:rsidRDefault="00B76492" w:rsidP="00E75CAB">
      <w:pPr>
        <w:pStyle w:val="Heading2"/>
        <w:spacing w:before="0" w:after="240"/>
      </w:pPr>
      <w:r w:rsidRPr="00E75CAB">
        <w:t>(DIRECT-ENTRY)</w:t>
      </w:r>
    </w:p>
    <w:p w14:paraId="55BF3301" w14:textId="77777777" w:rsidR="00E75CAB" w:rsidRDefault="00B76492" w:rsidP="00D66DB9">
      <w:pPr>
        <w:pStyle w:val="Heading3"/>
      </w:pPr>
      <w:r w:rsidRPr="00E75CAB">
        <w:t>IMPORTANT NOTE:</w:t>
      </w:r>
    </w:p>
    <w:p w14:paraId="4CA572EA" w14:textId="51FF2952" w:rsidR="00B76492" w:rsidRPr="0090660B" w:rsidRDefault="00B76492" w:rsidP="00166B9C">
      <w:pPr>
        <w:pStyle w:val="ListParagraph"/>
        <w:spacing w:after="240"/>
        <w:ind w:left="450"/>
        <w:rPr>
          <w:rFonts w:asciiTheme="minorHAnsi" w:hAnsiTheme="minorHAnsi"/>
        </w:rPr>
      </w:pPr>
      <w:r w:rsidRPr="00E75CAB">
        <w:rPr>
          <w:rFonts w:asciiTheme="minorHAnsi" w:hAnsiTheme="minorHAnsi"/>
        </w:rPr>
        <w:t>A Study Plan Checklist is an aid for planning courses only and should be used in conjunction with the calendar. It is NOT a substitute for the calendar. Degree and program requirements are subject to change. Every effort has been made to ensure that the study plan checklist and the York Undergraduate Calendar reflect the most recent changes. There may be instances when what is published does not reflect the most current University policy. In such instances, when the published versions of policies or</w:t>
      </w:r>
      <w:r w:rsidR="00EE5EBC">
        <w:rPr>
          <w:rFonts w:asciiTheme="minorHAnsi" w:hAnsiTheme="minorHAnsi"/>
        </w:rPr>
        <w:t xml:space="preserve"> r</w:t>
      </w:r>
      <w:r w:rsidRPr="00EE5EBC">
        <w:rPr>
          <w:rFonts w:asciiTheme="minorHAnsi" w:hAnsiTheme="minorHAnsi"/>
        </w:rPr>
        <w:t xml:space="preserve">egulations differ from what has been most recently approved by Senate, the latter will prevail. It is the responsibility of the student to take the correct courses and ensure </w:t>
      </w:r>
      <w:smartTag w:uri="urn:schemas-microsoft-com:office:smarttags" w:element="stockticker">
        <w:r w:rsidRPr="00EE5EBC">
          <w:rPr>
            <w:rFonts w:asciiTheme="minorHAnsi" w:hAnsiTheme="minorHAnsi"/>
          </w:rPr>
          <w:t>ALL</w:t>
        </w:r>
      </w:smartTag>
      <w:r w:rsidRPr="00EE5EBC">
        <w:rPr>
          <w:rFonts w:asciiTheme="minorHAnsi" w:hAnsiTheme="minorHAnsi"/>
        </w:rPr>
        <w:t xml:space="preserve"> degree and program requirements are met.</w:t>
      </w:r>
    </w:p>
    <w:p w14:paraId="02364FE8" w14:textId="68A8A41A" w:rsidR="00B76492" w:rsidRPr="00166B9C" w:rsidRDefault="00B76492" w:rsidP="00D66DB9">
      <w:pPr>
        <w:pStyle w:val="Heading3"/>
      </w:pPr>
      <w:r w:rsidRPr="00166B9C">
        <w:t>General education requirements:</w:t>
      </w:r>
    </w:p>
    <w:p w14:paraId="78A42309" w14:textId="1C710FF4" w:rsidR="00B76492" w:rsidRPr="00B013C1" w:rsidRDefault="00166B9C" w:rsidP="00166B9C">
      <w:pPr>
        <w:pStyle w:val="ListParagraph"/>
        <w:ind w:left="450"/>
        <w:rPr>
          <w:rFonts w:asciiTheme="minorHAnsi" w:hAnsiTheme="minorHAnsi"/>
        </w:rPr>
      </w:pPr>
      <w:r>
        <w:rPr>
          <w:rFonts w:asciiTheme="minorHAnsi" w:hAnsiTheme="minorHAnsi"/>
        </w:rPr>
        <w:t>A</w:t>
      </w:r>
      <w:r w:rsidR="00B76492" w:rsidRPr="00B013C1">
        <w:rPr>
          <w:rFonts w:asciiTheme="minorHAnsi" w:hAnsiTheme="minorHAnsi"/>
        </w:rPr>
        <w:t xml:space="preserve"> minimum of 21 general education credits as follows:</w:t>
      </w:r>
    </w:p>
    <w:p w14:paraId="4BE11379" w14:textId="6629C5BE" w:rsidR="00B76492" w:rsidRPr="00B013C1" w:rsidRDefault="004177C4" w:rsidP="00B013C1">
      <w:pPr>
        <w:pStyle w:val="ListParagraph"/>
        <w:numPr>
          <w:ilvl w:val="1"/>
          <w:numId w:val="7"/>
        </w:numPr>
        <w:ind w:left="1260"/>
        <w:rPr>
          <w:rFonts w:asciiTheme="minorHAnsi" w:hAnsiTheme="minorHAnsi"/>
        </w:rPr>
      </w:pPr>
      <w:r>
        <w:rPr>
          <w:rFonts w:asciiTheme="minorHAnsi" w:hAnsiTheme="minorHAnsi"/>
        </w:rPr>
        <w:t xml:space="preserve">a </w:t>
      </w:r>
      <w:r w:rsidR="00B76492" w:rsidRPr="00B013C1">
        <w:rPr>
          <w:rFonts w:asciiTheme="minorHAnsi" w:hAnsiTheme="minorHAnsi"/>
        </w:rPr>
        <w:t>6.00 credit</w:t>
      </w:r>
      <w:r>
        <w:rPr>
          <w:rFonts w:asciiTheme="minorHAnsi" w:hAnsiTheme="minorHAnsi"/>
        </w:rPr>
        <w:t xml:space="preserve"> approved general education course</w:t>
      </w:r>
      <w:r w:rsidR="00B76492" w:rsidRPr="00B013C1">
        <w:rPr>
          <w:rFonts w:asciiTheme="minorHAnsi" w:hAnsiTheme="minorHAnsi"/>
        </w:rPr>
        <w:t xml:space="preserve"> in natural science (NATS)</w:t>
      </w:r>
    </w:p>
    <w:p w14:paraId="14B4D576" w14:textId="77777777" w:rsidR="00B76492" w:rsidRPr="00B013C1" w:rsidRDefault="00B76492" w:rsidP="00B013C1">
      <w:pPr>
        <w:pStyle w:val="ListParagraph"/>
        <w:numPr>
          <w:ilvl w:val="1"/>
          <w:numId w:val="7"/>
        </w:numPr>
        <w:ind w:left="1260"/>
        <w:rPr>
          <w:rFonts w:asciiTheme="minorHAnsi" w:hAnsiTheme="minorHAnsi"/>
        </w:rPr>
      </w:pPr>
      <w:r w:rsidRPr="00B013C1">
        <w:rPr>
          <w:rFonts w:asciiTheme="minorHAnsi" w:hAnsiTheme="minorHAnsi"/>
        </w:rPr>
        <w:t>a 9.00 credit approved general education course in the social science or humanities categories</w:t>
      </w:r>
    </w:p>
    <w:p w14:paraId="786DD4CC" w14:textId="77777777" w:rsidR="00B76492" w:rsidRPr="00B013C1" w:rsidRDefault="00B76492" w:rsidP="00B82521">
      <w:pPr>
        <w:pStyle w:val="ListParagraph"/>
        <w:numPr>
          <w:ilvl w:val="1"/>
          <w:numId w:val="7"/>
        </w:numPr>
        <w:spacing w:after="120"/>
        <w:ind w:left="1260"/>
        <w:rPr>
          <w:rFonts w:asciiTheme="minorHAnsi" w:hAnsiTheme="minorHAnsi"/>
        </w:rPr>
      </w:pPr>
      <w:r w:rsidRPr="00B013C1">
        <w:rPr>
          <w:rFonts w:asciiTheme="minorHAnsi" w:hAnsiTheme="minorHAnsi"/>
        </w:rPr>
        <w:t>a 6.00 credit approved general education course in the opposite category to the 9.00 credit course in social science or humanities already taken</w:t>
      </w:r>
    </w:p>
    <w:p w14:paraId="07C2D5DA" w14:textId="3CCEDC11" w:rsidR="00B82521" w:rsidRPr="00D66DB9" w:rsidRDefault="00B76492" w:rsidP="00D66DB9">
      <w:pPr>
        <w:pStyle w:val="Heading3"/>
      </w:pPr>
      <w:r w:rsidRPr="00D66DB9">
        <w:t>Minimum Academic Standing:</w:t>
      </w:r>
    </w:p>
    <w:p w14:paraId="41F94591" w14:textId="2C421272" w:rsidR="00B76492" w:rsidRPr="004606A0" w:rsidRDefault="00B76492" w:rsidP="00166B9C">
      <w:pPr>
        <w:pStyle w:val="ListParagraph"/>
        <w:tabs>
          <w:tab w:val="left" w:pos="450"/>
        </w:tabs>
        <w:spacing w:after="120"/>
        <w:ind w:left="450"/>
        <w:rPr>
          <w:rFonts w:asciiTheme="minorHAnsi" w:hAnsiTheme="minorHAnsi"/>
        </w:rPr>
      </w:pPr>
      <w:r w:rsidRPr="00B82521">
        <w:rPr>
          <w:rFonts w:asciiTheme="minorHAnsi" w:hAnsiTheme="minorHAnsi"/>
        </w:rPr>
        <w:t xml:space="preserve">The cumulative grade point average (GPA) must be at least 5.0 </w:t>
      </w:r>
      <w:r w:rsidR="00B82521">
        <w:rPr>
          <w:rFonts w:asciiTheme="minorHAnsi" w:hAnsiTheme="minorHAnsi"/>
        </w:rPr>
        <w:t xml:space="preserve">with </w:t>
      </w:r>
      <w:r w:rsidRPr="00B82521">
        <w:rPr>
          <w:rFonts w:asciiTheme="minorHAnsi" w:hAnsiTheme="minorHAnsi"/>
        </w:rPr>
        <w:t>no grade less than C in all courses used in the major.</w:t>
      </w:r>
    </w:p>
    <w:p w14:paraId="4C3AEAB2" w14:textId="77777777" w:rsidR="00117441" w:rsidRPr="00D66DB9" w:rsidRDefault="00B76492" w:rsidP="00D66DB9">
      <w:pPr>
        <w:pStyle w:val="Heading3"/>
      </w:pPr>
      <w:r w:rsidRPr="00D66DB9">
        <w:t>Major requirements:</w:t>
      </w:r>
    </w:p>
    <w:p w14:paraId="6933A068" w14:textId="1EC14ABC" w:rsidR="00B76492" w:rsidRPr="00166B9C" w:rsidRDefault="00B76492" w:rsidP="00166B9C">
      <w:pPr>
        <w:pStyle w:val="ListParagraph"/>
        <w:spacing w:after="120"/>
        <w:ind w:left="450"/>
        <w:rPr>
          <w:rFonts w:asciiTheme="minorHAnsi" w:hAnsiTheme="minorHAnsi"/>
        </w:rPr>
      </w:pPr>
      <w:r w:rsidRPr="00117441">
        <w:rPr>
          <w:rFonts w:asciiTheme="minorHAnsi" w:hAnsiTheme="minorHAnsi"/>
        </w:rPr>
        <w:t>Minimum 60 credits in accordance with the program, including 18 credits at the 4000 level.</w:t>
      </w:r>
    </w:p>
    <w:p w14:paraId="37D76521" w14:textId="77777777" w:rsidR="00166B9C" w:rsidRPr="00D66DB9" w:rsidRDefault="00B76492" w:rsidP="00D66DB9">
      <w:pPr>
        <w:pStyle w:val="Heading3"/>
      </w:pPr>
      <w:r w:rsidRPr="00D66DB9">
        <w:t>Required courses outside Social Work:</w:t>
      </w:r>
    </w:p>
    <w:p w14:paraId="467E5732" w14:textId="5D4F7675" w:rsidR="00B76492" w:rsidRPr="00166B9C" w:rsidRDefault="00B76492" w:rsidP="008B3FD9">
      <w:pPr>
        <w:pStyle w:val="ListParagraph"/>
        <w:spacing w:after="120"/>
        <w:ind w:left="450"/>
        <w:rPr>
          <w:rFonts w:asciiTheme="minorHAnsi" w:hAnsiTheme="minorHAnsi"/>
        </w:rPr>
      </w:pPr>
      <w:r w:rsidRPr="00166B9C">
        <w:rPr>
          <w:rFonts w:asciiTheme="minorHAnsi" w:hAnsiTheme="minorHAnsi"/>
        </w:rPr>
        <w:t>A minimum of 24 credits must be outside Social Work.</w:t>
      </w:r>
    </w:p>
    <w:p w14:paraId="738CC611" w14:textId="77777777" w:rsidR="00166B9C" w:rsidRPr="00D66DB9" w:rsidRDefault="00B76492" w:rsidP="00D66DB9">
      <w:pPr>
        <w:pStyle w:val="Heading3"/>
      </w:pPr>
      <w:r w:rsidRPr="00D66DB9">
        <w:t>Residency requirement:</w:t>
      </w:r>
    </w:p>
    <w:p w14:paraId="0121A5B1" w14:textId="6A87B738" w:rsidR="00B76492" w:rsidRPr="00166B9C" w:rsidRDefault="00B76492" w:rsidP="008B3FD9">
      <w:pPr>
        <w:pStyle w:val="ListParagraph"/>
        <w:tabs>
          <w:tab w:val="left" w:pos="810"/>
        </w:tabs>
        <w:spacing w:after="120"/>
        <w:ind w:left="450"/>
        <w:rPr>
          <w:rFonts w:asciiTheme="minorHAnsi" w:hAnsiTheme="minorHAnsi"/>
        </w:rPr>
      </w:pPr>
      <w:r w:rsidRPr="00166B9C">
        <w:rPr>
          <w:rFonts w:asciiTheme="minorHAnsi" w:hAnsiTheme="minorHAnsi"/>
        </w:rPr>
        <w:t>At least 30 credits not used toward another academic program are to be taken at York University. Half the major credits must be taken through the Faculty of Liberal Arts and Professional Studies.</w:t>
      </w:r>
    </w:p>
    <w:p w14:paraId="345421B1" w14:textId="77777777" w:rsidR="00166B9C" w:rsidRPr="00D66DB9" w:rsidRDefault="00B76492" w:rsidP="00D66DB9">
      <w:pPr>
        <w:pStyle w:val="Heading3"/>
      </w:pPr>
      <w:r w:rsidRPr="00D66DB9">
        <w:t xml:space="preserve">Graduating with a BSW </w:t>
      </w:r>
      <w:proofErr w:type="spellStart"/>
      <w:r w:rsidRPr="00D66DB9">
        <w:t>Honours</w:t>
      </w:r>
      <w:proofErr w:type="spellEnd"/>
      <w:r w:rsidRPr="00D66DB9">
        <w:t xml:space="preserve"> degree:</w:t>
      </w:r>
    </w:p>
    <w:p w14:paraId="1FBFEA1B" w14:textId="1FEF2466" w:rsidR="00B76492" w:rsidRPr="00166B9C" w:rsidRDefault="00B76492" w:rsidP="008B3FD9">
      <w:pPr>
        <w:pStyle w:val="ListParagraph"/>
        <w:spacing w:after="120"/>
        <w:ind w:left="450"/>
        <w:rPr>
          <w:rFonts w:asciiTheme="minorHAnsi" w:hAnsiTheme="minorHAnsi"/>
        </w:rPr>
      </w:pPr>
      <w:r w:rsidRPr="00166B9C">
        <w:rPr>
          <w:rFonts w:asciiTheme="minorHAnsi" w:hAnsiTheme="minorHAnsi"/>
        </w:rPr>
        <w:t>Students must pass at least 120 credits that meet Faculty of Liberal Arts and Professional Studies degree and program requirements. The cumulative grade point average (GPA) for all courses must be at least 5.0 with no grade less than C in all courses used in the major.</w:t>
      </w:r>
    </w:p>
    <w:p w14:paraId="2423A825" w14:textId="7CA5AA81" w:rsidR="00B76492" w:rsidRPr="00E75CAB" w:rsidRDefault="00B76492" w:rsidP="00166B9C">
      <w:pPr>
        <w:spacing w:after="120"/>
        <w:rPr>
          <w:rFonts w:asciiTheme="minorHAnsi" w:hAnsiTheme="minorHAnsi"/>
        </w:rPr>
      </w:pPr>
      <w:r w:rsidRPr="009E21AE">
        <w:rPr>
          <w:rStyle w:val="Heading3Char"/>
          <w:rFonts w:ascii="Calibri" w:hAnsi="Calibri"/>
        </w:rPr>
        <w:t xml:space="preserve">Failure to maintain minimum academic standing for </w:t>
      </w:r>
      <w:proofErr w:type="spellStart"/>
      <w:r w:rsidRPr="009E21AE">
        <w:rPr>
          <w:rStyle w:val="Heading3Char"/>
          <w:rFonts w:ascii="Calibri" w:hAnsi="Calibri"/>
        </w:rPr>
        <w:t>Honours</w:t>
      </w:r>
      <w:proofErr w:type="spellEnd"/>
      <w:r w:rsidRPr="009E21AE">
        <w:rPr>
          <w:rStyle w:val="Heading3Char"/>
          <w:rFonts w:ascii="Calibri" w:hAnsi="Calibri"/>
        </w:rPr>
        <w:t>:</w:t>
      </w:r>
      <w:r w:rsidRPr="00E75CAB">
        <w:rPr>
          <w:rFonts w:asciiTheme="minorHAnsi" w:hAnsiTheme="minorHAnsi"/>
        </w:rPr>
        <w:t xml:space="preserve"> Advising is recommended.</w:t>
      </w:r>
    </w:p>
    <w:p w14:paraId="35BE70EC" w14:textId="7A8B017C" w:rsidR="00B76492" w:rsidRPr="008E4B4D" w:rsidRDefault="00B76492" w:rsidP="00A91C39">
      <w:pPr>
        <w:pStyle w:val="ListParagraph"/>
        <w:numPr>
          <w:ilvl w:val="0"/>
          <w:numId w:val="6"/>
        </w:numPr>
        <w:spacing w:after="120"/>
        <w:contextualSpacing w:val="0"/>
        <w:rPr>
          <w:rFonts w:asciiTheme="minorHAnsi" w:hAnsiTheme="minorHAnsi"/>
        </w:rPr>
      </w:pPr>
      <w:r w:rsidRPr="008E4B4D">
        <w:rPr>
          <w:rFonts w:asciiTheme="minorHAnsi" w:hAnsiTheme="minorHAnsi"/>
        </w:rPr>
        <w:t>Students whose cumulative grade point average on at least 24 York credits is below 2.5 must withdraw for 12 months and will be ineligible to proceed in the program.</w:t>
      </w:r>
    </w:p>
    <w:p w14:paraId="33E0A86E" w14:textId="6E6D2F8F" w:rsidR="00B816B5" w:rsidRDefault="00B76492" w:rsidP="00A91C39">
      <w:pPr>
        <w:pStyle w:val="ListParagraph"/>
        <w:numPr>
          <w:ilvl w:val="0"/>
          <w:numId w:val="6"/>
        </w:numPr>
        <w:spacing w:after="120"/>
        <w:contextualSpacing w:val="0"/>
        <w:rPr>
          <w:rFonts w:asciiTheme="minorHAnsi" w:hAnsiTheme="minorHAnsi"/>
        </w:rPr>
      </w:pPr>
      <w:r w:rsidRPr="008E4B4D">
        <w:rPr>
          <w:rFonts w:asciiTheme="minorHAnsi" w:hAnsiTheme="minorHAnsi"/>
        </w:rPr>
        <w:t>Students who have a major course(s) with a grade below C are required to repeat the course in the next available session and prior to completing 120 credits. It is highly recommended students make an advising appointment with the School of Social Work.</w:t>
      </w:r>
    </w:p>
    <w:p w14:paraId="46BF7FC0" w14:textId="2E8371C8" w:rsidR="00A91C39" w:rsidRPr="00F87FF5" w:rsidRDefault="00A91C39" w:rsidP="00230595">
      <w:pPr>
        <w:pStyle w:val="ListParagraph"/>
        <w:numPr>
          <w:ilvl w:val="0"/>
          <w:numId w:val="6"/>
        </w:numPr>
        <w:rPr>
          <w:rFonts w:asciiTheme="minorHAnsi" w:hAnsiTheme="minorHAnsi"/>
        </w:rPr>
      </w:pPr>
      <w:r w:rsidRPr="00F87FF5">
        <w:rPr>
          <w:rFonts w:asciiTheme="minorHAnsi" w:hAnsiTheme="minorHAnsi"/>
        </w:rPr>
        <w:t xml:space="preserve">Students whose cumulative grade point average falls below 5.0 (C+) during the course of their studies may proceed in an </w:t>
      </w:r>
      <w:proofErr w:type="spellStart"/>
      <w:r w:rsidRPr="00F87FF5">
        <w:rPr>
          <w:rFonts w:asciiTheme="minorHAnsi" w:hAnsiTheme="minorHAnsi"/>
        </w:rPr>
        <w:t>Honours</w:t>
      </w:r>
      <w:proofErr w:type="spellEnd"/>
      <w:r w:rsidRPr="00F87FF5">
        <w:rPr>
          <w:rFonts w:asciiTheme="minorHAnsi" w:hAnsiTheme="minorHAnsi"/>
        </w:rPr>
        <w:t xml:space="preserve"> program, on warning, provided that they meet the year level progression requirements as set out below:</w:t>
      </w:r>
    </w:p>
    <w:p w14:paraId="3B94B195" w14:textId="77777777" w:rsidR="00A91C39" w:rsidRPr="0047496F" w:rsidRDefault="00A91C39" w:rsidP="00230595">
      <w:pPr>
        <w:pStyle w:val="ListParagraph"/>
        <w:rPr>
          <w:rFonts w:ascii="Calibri" w:hAnsi="Calibri"/>
        </w:rPr>
      </w:pPr>
      <w:r w:rsidRPr="0047496F">
        <w:rPr>
          <w:rFonts w:ascii="Calibri" w:hAnsi="Calibri"/>
        </w:rPr>
        <w:lastRenderedPageBreak/>
        <w:t>(Year level is determined by number of passed courses including transfer credit):</w:t>
      </w:r>
    </w:p>
    <w:p w14:paraId="526D69E2" w14:textId="77777777" w:rsidR="00A91C39" w:rsidRPr="0047496F" w:rsidRDefault="00A91C39" w:rsidP="00053D94">
      <w:pPr>
        <w:pStyle w:val="ListParagraph"/>
        <w:numPr>
          <w:ilvl w:val="1"/>
          <w:numId w:val="6"/>
        </w:numPr>
        <w:rPr>
          <w:rFonts w:ascii="Calibri" w:hAnsi="Calibri"/>
        </w:rPr>
      </w:pPr>
      <w:bookmarkStart w:id="1" w:name="_GoBack"/>
      <w:r w:rsidRPr="0047496F">
        <w:rPr>
          <w:rFonts w:ascii="Calibri" w:hAnsi="Calibri"/>
        </w:rPr>
        <w:t>Year 1 - 0 - 23 credits - Minimum 4.0</w:t>
      </w:r>
    </w:p>
    <w:p w14:paraId="4A83EB40" w14:textId="77777777" w:rsidR="00A91C39" w:rsidRPr="0047496F" w:rsidRDefault="00A91C39" w:rsidP="00053D94">
      <w:pPr>
        <w:pStyle w:val="ListParagraph"/>
        <w:numPr>
          <w:ilvl w:val="1"/>
          <w:numId w:val="6"/>
        </w:numPr>
        <w:rPr>
          <w:rFonts w:ascii="Calibri" w:hAnsi="Calibri"/>
        </w:rPr>
      </w:pPr>
      <w:r w:rsidRPr="0047496F">
        <w:rPr>
          <w:rFonts w:ascii="Calibri" w:hAnsi="Calibri"/>
        </w:rPr>
        <w:t>Year 2 - 24-53 credits - Minimum 4.25</w:t>
      </w:r>
    </w:p>
    <w:p w14:paraId="41E4E286" w14:textId="77777777" w:rsidR="00A91C39" w:rsidRPr="0047496F" w:rsidRDefault="00A91C39" w:rsidP="00053D94">
      <w:pPr>
        <w:pStyle w:val="ListParagraph"/>
        <w:numPr>
          <w:ilvl w:val="1"/>
          <w:numId w:val="6"/>
        </w:numPr>
        <w:rPr>
          <w:rFonts w:ascii="Calibri" w:hAnsi="Calibri"/>
        </w:rPr>
      </w:pPr>
      <w:r w:rsidRPr="0047496F">
        <w:rPr>
          <w:rFonts w:ascii="Calibri" w:hAnsi="Calibri"/>
        </w:rPr>
        <w:t>Year 3 - 54-83 credits - Minimum 4.80</w:t>
      </w:r>
    </w:p>
    <w:p w14:paraId="04D2F438" w14:textId="77777777" w:rsidR="00A91C39" w:rsidRPr="0047496F" w:rsidRDefault="00A91C39" w:rsidP="00053D94">
      <w:pPr>
        <w:pStyle w:val="ListParagraph"/>
        <w:numPr>
          <w:ilvl w:val="1"/>
          <w:numId w:val="6"/>
        </w:numPr>
        <w:spacing w:after="120"/>
        <w:contextualSpacing w:val="0"/>
        <w:rPr>
          <w:rFonts w:ascii="Calibri" w:hAnsi="Calibri"/>
        </w:rPr>
      </w:pPr>
      <w:r w:rsidRPr="0047496F">
        <w:rPr>
          <w:rFonts w:ascii="Calibri" w:hAnsi="Calibri"/>
        </w:rPr>
        <w:t xml:space="preserve">Year </w:t>
      </w:r>
      <w:bookmarkEnd w:id="1"/>
      <w:r w:rsidRPr="0047496F">
        <w:rPr>
          <w:rFonts w:ascii="Calibri" w:hAnsi="Calibri"/>
        </w:rPr>
        <w:t>4 – 84 credits – Minimum 5.0</w:t>
      </w:r>
    </w:p>
    <w:p w14:paraId="248155EF" w14:textId="385D3E6B" w:rsidR="00A91C39" w:rsidRPr="0047496F" w:rsidRDefault="00A91C39" w:rsidP="00C81B86">
      <w:pPr>
        <w:pStyle w:val="ListParagraph"/>
        <w:numPr>
          <w:ilvl w:val="0"/>
          <w:numId w:val="6"/>
        </w:numPr>
        <w:spacing w:after="120"/>
        <w:contextualSpacing w:val="0"/>
        <w:rPr>
          <w:rFonts w:ascii="Calibri" w:hAnsi="Calibri"/>
        </w:rPr>
      </w:pPr>
      <w:r w:rsidRPr="0047496F">
        <w:rPr>
          <w:rFonts w:ascii="Calibri" w:hAnsi="Calibri"/>
        </w:rPr>
        <w:t xml:space="preserve">Students who have completed less than 84 credits who fail to meet the minimum grade requirement for progression in </w:t>
      </w:r>
      <w:proofErr w:type="spellStart"/>
      <w:r w:rsidRPr="0047496F">
        <w:rPr>
          <w:rFonts w:ascii="Calibri" w:hAnsi="Calibri"/>
        </w:rPr>
        <w:t>Honours</w:t>
      </w:r>
      <w:proofErr w:type="spellEnd"/>
      <w:r w:rsidRPr="0047496F">
        <w:rPr>
          <w:rFonts w:ascii="Calibri" w:hAnsi="Calibri"/>
        </w:rPr>
        <w:t xml:space="preserve"> will be ineligible to proceed in the BSW program. Students who wish to proceed in their studies will be required to change their degree.</w:t>
      </w:r>
    </w:p>
    <w:p w14:paraId="3FE7C948" w14:textId="6733D662" w:rsidR="00A91C39" w:rsidRPr="0047496F" w:rsidRDefault="00A91C39" w:rsidP="00C81B86">
      <w:pPr>
        <w:pStyle w:val="ListParagraph"/>
        <w:numPr>
          <w:ilvl w:val="0"/>
          <w:numId w:val="6"/>
        </w:numPr>
        <w:spacing w:after="120"/>
        <w:contextualSpacing w:val="0"/>
        <w:rPr>
          <w:rFonts w:ascii="Calibri" w:hAnsi="Calibri"/>
        </w:rPr>
      </w:pPr>
      <w:r w:rsidRPr="0047496F">
        <w:rPr>
          <w:rFonts w:ascii="Calibri" w:hAnsi="Calibri"/>
        </w:rPr>
        <w:t xml:space="preserve">Students who have completed 84 credits but less than 120 credits whose cumulative grade point average is below 5.0 will be ineligible to proceed in </w:t>
      </w:r>
      <w:proofErr w:type="spellStart"/>
      <w:r w:rsidRPr="0047496F">
        <w:rPr>
          <w:rFonts w:ascii="Calibri" w:hAnsi="Calibri"/>
        </w:rPr>
        <w:t>Honours</w:t>
      </w:r>
      <w:proofErr w:type="spellEnd"/>
      <w:r w:rsidRPr="0047496F">
        <w:rPr>
          <w:rFonts w:ascii="Calibri" w:hAnsi="Calibri"/>
        </w:rPr>
        <w:t xml:space="preserve"> and will be ineligible to continue in the BSW degree. Students may petition for and </w:t>
      </w:r>
      <w:proofErr w:type="spellStart"/>
      <w:r w:rsidRPr="0047496F">
        <w:rPr>
          <w:rFonts w:ascii="Calibri" w:hAnsi="Calibri"/>
        </w:rPr>
        <w:t>Honours</w:t>
      </w:r>
      <w:proofErr w:type="spellEnd"/>
      <w:r w:rsidRPr="0047496F">
        <w:rPr>
          <w:rFonts w:ascii="Calibri" w:hAnsi="Calibri"/>
        </w:rPr>
        <w:t xml:space="preserve"> waiver.</w:t>
      </w:r>
    </w:p>
    <w:p w14:paraId="3A21B07D" w14:textId="77777777" w:rsidR="00A91C39" w:rsidRPr="0047496F" w:rsidRDefault="00A91C39" w:rsidP="0047496F">
      <w:pPr>
        <w:pStyle w:val="ListParagraph"/>
        <w:numPr>
          <w:ilvl w:val="0"/>
          <w:numId w:val="6"/>
        </w:numPr>
        <w:spacing w:after="240"/>
        <w:contextualSpacing w:val="0"/>
        <w:rPr>
          <w:rFonts w:ascii="Calibri" w:hAnsi="Calibri"/>
        </w:rPr>
      </w:pPr>
      <w:r w:rsidRPr="0047496F">
        <w:rPr>
          <w:rFonts w:ascii="Calibri" w:hAnsi="Calibri"/>
        </w:rPr>
        <w:t>Students who have completed 120 credits or greater with a cumulative grade point average of less than 5.0 will be ineligible to proceed or graduate.</w:t>
      </w:r>
    </w:p>
    <w:p w14:paraId="2E926D45" w14:textId="7B306F19" w:rsidR="0047496F" w:rsidRPr="0047496F" w:rsidRDefault="0047496F" w:rsidP="00C54D42">
      <w:pPr>
        <w:spacing w:after="240"/>
        <w:rPr>
          <w:rFonts w:ascii="Calibri" w:hAnsi="Calibri"/>
        </w:rPr>
      </w:pPr>
      <w:r w:rsidRPr="0047496F">
        <w:rPr>
          <w:rFonts w:ascii="Calibri" w:hAnsi="Calibri"/>
        </w:rPr>
        <w:t xml:space="preserve">For further information, students should refer </w:t>
      </w:r>
      <w:r w:rsidR="009A0614">
        <w:rPr>
          <w:rFonts w:ascii="Calibri" w:hAnsi="Calibri"/>
        </w:rPr>
        <w:t xml:space="preserve">to the </w:t>
      </w:r>
      <w:hyperlink r:id="rId14" w:history="1">
        <w:r w:rsidR="0050361E" w:rsidRPr="0050361E">
          <w:rPr>
            <w:rStyle w:val="Hyperlink"/>
            <w:rFonts w:ascii="Calibri" w:hAnsi="Calibri"/>
          </w:rPr>
          <w:t>Academic Standing</w:t>
        </w:r>
      </w:hyperlink>
      <w:r w:rsidR="00E5094E">
        <w:rPr>
          <w:rStyle w:val="EndnoteReference"/>
          <w:rFonts w:ascii="Calibri" w:hAnsi="Calibri"/>
        </w:rPr>
        <w:endnoteReference w:id="6"/>
      </w:r>
      <w:r w:rsidR="0050361E">
        <w:rPr>
          <w:rFonts w:ascii="Calibri" w:hAnsi="Calibri"/>
        </w:rPr>
        <w:t xml:space="preserve"> page on the </w:t>
      </w:r>
      <w:r w:rsidR="009A0614">
        <w:rPr>
          <w:rFonts w:ascii="Calibri" w:hAnsi="Calibri"/>
        </w:rPr>
        <w:t>Faculty of Liberal Arts &amp; Professional Studies</w:t>
      </w:r>
      <w:r w:rsidR="00E5094E">
        <w:rPr>
          <w:rFonts w:ascii="Calibri" w:hAnsi="Calibri"/>
        </w:rPr>
        <w:t xml:space="preserve"> website</w:t>
      </w:r>
      <w:r w:rsidR="0050361E">
        <w:rPr>
          <w:rFonts w:ascii="Calibri" w:hAnsi="Calibri"/>
        </w:rPr>
        <w:t>.</w:t>
      </w:r>
    </w:p>
    <w:p w14:paraId="6DC6766F" w14:textId="7B562DE1" w:rsidR="00A91C39" w:rsidRPr="007606A7" w:rsidRDefault="0047496F" w:rsidP="007606A7">
      <w:pPr>
        <w:spacing w:after="240"/>
        <w:rPr>
          <w:rFonts w:ascii="Calibri" w:hAnsi="Calibri"/>
          <w:b/>
        </w:rPr>
      </w:pPr>
      <w:r w:rsidRPr="0047496F">
        <w:rPr>
          <w:rFonts w:ascii="Calibri" w:hAnsi="Calibri"/>
        </w:rPr>
        <w:t>For further program information please contact the School of Social Work, Ross South Bldg</w:t>
      </w:r>
      <w:r w:rsidR="00C54D42">
        <w:rPr>
          <w:rFonts w:ascii="Calibri" w:hAnsi="Calibri"/>
        </w:rPr>
        <w:t>.</w:t>
      </w:r>
      <w:r w:rsidRPr="0047496F">
        <w:rPr>
          <w:rFonts w:ascii="Calibri" w:hAnsi="Calibri"/>
        </w:rPr>
        <w:t xml:space="preserve">, Room 880, 416-736- 5226, Fax: 416-650-3861 or E-mail: </w:t>
      </w:r>
      <w:hyperlink r:id="rId15" w:history="1">
        <w:r w:rsidRPr="0047496F">
          <w:rPr>
            <w:rStyle w:val="Hyperlink"/>
            <w:rFonts w:ascii="Calibri" w:eastAsiaTheme="majorEastAsia" w:hAnsi="Calibri"/>
          </w:rPr>
          <w:t>lapssowk@yorku.ca</w:t>
        </w:r>
      </w:hyperlink>
    </w:p>
    <w:p w14:paraId="7D1D90CA" w14:textId="775BE980" w:rsidR="007606A7" w:rsidRPr="007606A7" w:rsidRDefault="007606A7" w:rsidP="007606A7">
      <w:pPr>
        <w:spacing w:after="360"/>
        <w:jc w:val="center"/>
        <w:rPr>
          <w:rFonts w:ascii="Calibri" w:hAnsi="Calibri"/>
          <w:b/>
        </w:rPr>
      </w:pPr>
      <w:r w:rsidRPr="007606A7">
        <w:rPr>
          <w:rFonts w:ascii="Calibri" w:hAnsi="Calibri"/>
          <w:b/>
        </w:rPr>
        <w:t>PLEASE RETAIN THIS STUDY PLAN FOR REFERENCE PURPOSES</w:t>
      </w:r>
    </w:p>
    <w:sectPr w:rsidR="007606A7" w:rsidRPr="007606A7" w:rsidSect="00AA4607">
      <w:pgSz w:w="12240" w:h="15840"/>
      <w:pgMar w:top="864" w:right="1008" w:bottom="864" w:left="1008" w:header="720" w:footer="720" w:gutter="0"/>
      <w:pgBorders w:offsetFrom="page">
        <w:top w:val="threeDEngrave" w:sz="24" w:space="24" w:color="auto"/>
        <w:left w:val="threeDEngrave" w:sz="24" w:space="24" w:color="auto"/>
        <w:bottom w:val="threeDEmboss" w:sz="24" w:space="24" w:color="auto"/>
        <w:right w:val="threeDEmboss"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0AC281" w14:textId="77777777" w:rsidR="00543812" w:rsidRDefault="00543812" w:rsidP="00555D06">
      <w:r>
        <w:separator/>
      </w:r>
    </w:p>
  </w:endnote>
  <w:endnote w:type="continuationSeparator" w:id="0">
    <w:p w14:paraId="6A2D897D" w14:textId="77777777" w:rsidR="00543812" w:rsidRDefault="00543812" w:rsidP="00555D06">
      <w:r>
        <w:continuationSeparator/>
      </w:r>
    </w:p>
  </w:endnote>
  <w:endnote w:id="1">
    <w:p w14:paraId="4D633225" w14:textId="7C0AA9B6" w:rsidR="00555D06" w:rsidRPr="0047496F" w:rsidRDefault="00555D06">
      <w:pPr>
        <w:pStyle w:val="EndnoteText"/>
        <w:contextualSpacing/>
        <w:rPr>
          <w:rFonts w:ascii="Calibri" w:hAnsi="Calibri"/>
        </w:rPr>
      </w:pPr>
      <w:r w:rsidRPr="0047496F">
        <w:rPr>
          <w:rStyle w:val="EndnoteReference"/>
          <w:rFonts w:ascii="Calibri" w:hAnsi="Calibri"/>
        </w:rPr>
        <w:endnoteRef/>
      </w:r>
      <w:r w:rsidRPr="0047496F">
        <w:rPr>
          <w:rFonts w:ascii="Calibri" w:hAnsi="Calibri"/>
        </w:rPr>
        <w:t xml:space="preserve"> Website url: https://w2prod.sis.yorku.ca/Apps/WebObjects/cdm.woa/1/wo/vEOIwP0dbyWt9HEQTw6tAg/0.3.10.29</w:t>
      </w:r>
    </w:p>
  </w:endnote>
  <w:endnote w:id="2">
    <w:p w14:paraId="35E8E415" w14:textId="264FFA9B" w:rsidR="00CB238D" w:rsidRPr="0047496F" w:rsidRDefault="00CB238D" w:rsidP="00872023">
      <w:pPr>
        <w:pStyle w:val="EndnoteText"/>
        <w:contextualSpacing/>
        <w:rPr>
          <w:rFonts w:ascii="Calibri" w:hAnsi="Calibri"/>
        </w:rPr>
      </w:pPr>
      <w:r w:rsidRPr="0047496F">
        <w:rPr>
          <w:rStyle w:val="EndnoteReference"/>
          <w:rFonts w:ascii="Calibri" w:hAnsi="Calibri"/>
        </w:rPr>
        <w:endnoteRef/>
      </w:r>
      <w:r w:rsidRPr="0047496F">
        <w:rPr>
          <w:rFonts w:ascii="Calibri" w:hAnsi="Calibri"/>
        </w:rPr>
        <w:t xml:space="preserve"> Website </w:t>
      </w:r>
      <w:r w:rsidR="007D0182" w:rsidRPr="0047496F">
        <w:rPr>
          <w:rFonts w:ascii="Calibri" w:hAnsi="Calibri"/>
        </w:rPr>
        <w:t>url:</w:t>
      </w:r>
      <w:r w:rsidRPr="0047496F">
        <w:rPr>
          <w:rFonts w:ascii="Calibri" w:hAnsi="Calibri"/>
        </w:rPr>
        <w:t xml:space="preserve"> http://myacademicrecord.students.yorku.ca/degree-progress-report</w:t>
      </w:r>
    </w:p>
  </w:endnote>
  <w:endnote w:id="3">
    <w:p w14:paraId="2007C1DD" w14:textId="2F934450" w:rsidR="001D65EB" w:rsidRPr="0047496F" w:rsidRDefault="001D65EB">
      <w:pPr>
        <w:pStyle w:val="EndnoteText"/>
        <w:rPr>
          <w:rFonts w:ascii="Calibri" w:hAnsi="Calibri"/>
        </w:rPr>
      </w:pPr>
      <w:r w:rsidRPr="0047496F">
        <w:rPr>
          <w:rStyle w:val="EndnoteReference"/>
          <w:rFonts w:ascii="Calibri" w:hAnsi="Calibri"/>
        </w:rPr>
        <w:endnoteRef/>
      </w:r>
      <w:r w:rsidRPr="0047496F">
        <w:rPr>
          <w:rFonts w:ascii="Calibri" w:hAnsi="Calibri"/>
        </w:rPr>
        <w:t xml:space="preserve"> Website url: http://calendars.students.yorku.ca/</w:t>
      </w:r>
    </w:p>
  </w:endnote>
  <w:endnote w:id="4">
    <w:p w14:paraId="3FD0D09B" w14:textId="4D24B302" w:rsidR="00D501BF" w:rsidRPr="0047496F" w:rsidRDefault="00D501BF">
      <w:pPr>
        <w:pStyle w:val="EndnoteText"/>
        <w:rPr>
          <w:rFonts w:ascii="Calibri" w:hAnsi="Calibri"/>
        </w:rPr>
      </w:pPr>
      <w:r w:rsidRPr="0047496F">
        <w:rPr>
          <w:rStyle w:val="EndnoteReference"/>
          <w:rFonts w:ascii="Calibri" w:hAnsi="Calibri"/>
        </w:rPr>
        <w:endnoteRef/>
      </w:r>
      <w:r w:rsidRPr="0047496F">
        <w:rPr>
          <w:rFonts w:ascii="Calibri" w:hAnsi="Calibri"/>
        </w:rPr>
        <w:t xml:space="preserve"> Website url: http://laps.yorku.ca/student-resources/student-services/academic-advising-services/</w:t>
      </w:r>
    </w:p>
  </w:endnote>
  <w:endnote w:id="5">
    <w:p w14:paraId="7200FC28" w14:textId="4680C189" w:rsidR="000961E3" w:rsidRDefault="000961E3">
      <w:pPr>
        <w:pStyle w:val="EndnoteText"/>
      </w:pPr>
      <w:r w:rsidRPr="0047496F">
        <w:rPr>
          <w:rStyle w:val="EndnoteReference"/>
          <w:rFonts w:ascii="Calibri" w:hAnsi="Calibri"/>
        </w:rPr>
        <w:endnoteRef/>
      </w:r>
      <w:r w:rsidRPr="0047496F">
        <w:rPr>
          <w:rFonts w:ascii="Calibri" w:hAnsi="Calibri"/>
        </w:rPr>
        <w:t xml:space="preserve"> Website url: https://registrar.yorku.ca/</w:t>
      </w:r>
    </w:p>
  </w:endnote>
  <w:endnote w:id="6">
    <w:p w14:paraId="0C2310F0" w14:textId="5E78FA60" w:rsidR="00E5094E" w:rsidRDefault="00E5094E">
      <w:pPr>
        <w:pStyle w:val="EndnoteText"/>
      </w:pPr>
      <w:r>
        <w:rPr>
          <w:rStyle w:val="EndnoteReference"/>
        </w:rPr>
        <w:endnoteRef/>
      </w:r>
      <w:r>
        <w:t xml:space="preserve"> </w:t>
      </w:r>
      <w:r w:rsidRPr="00C54D42">
        <w:rPr>
          <w:rFonts w:ascii="Calibri" w:hAnsi="Calibri"/>
        </w:rPr>
        <w:t>Website url: http://laps.yorku.ca/student-resources/academic-resources-and-faqs/academic-standing/</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FD8600" w14:textId="77777777" w:rsidR="00543812" w:rsidRDefault="00543812" w:rsidP="00555D06">
      <w:r>
        <w:separator/>
      </w:r>
    </w:p>
  </w:footnote>
  <w:footnote w:type="continuationSeparator" w:id="0">
    <w:p w14:paraId="3C774FDD" w14:textId="77777777" w:rsidR="00543812" w:rsidRDefault="00543812" w:rsidP="00555D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138C1"/>
    <w:multiLevelType w:val="hybridMultilevel"/>
    <w:tmpl w:val="0F22CD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93FFD"/>
    <w:multiLevelType w:val="hybridMultilevel"/>
    <w:tmpl w:val="3C9C76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1B05F8"/>
    <w:multiLevelType w:val="hybridMultilevel"/>
    <w:tmpl w:val="158020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084776"/>
    <w:multiLevelType w:val="hybridMultilevel"/>
    <w:tmpl w:val="7ECE0E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B7719F"/>
    <w:multiLevelType w:val="hybridMultilevel"/>
    <w:tmpl w:val="64C095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920F88"/>
    <w:multiLevelType w:val="hybridMultilevel"/>
    <w:tmpl w:val="353A3C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927D50"/>
    <w:multiLevelType w:val="hybridMultilevel"/>
    <w:tmpl w:val="F93035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EB13EE"/>
    <w:multiLevelType w:val="hybridMultilevel"/>
    <w:tmpl w:val="A7C81A9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4"/>
  </w:num>
  <w:num w:numId="5">
    <w:abstractNumId w:val="2"/>
  </w:num>
  <w:num w:numId="6">
    <w:abstractNumId w:val="7"/>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B94"/>
    <w:rsid w:val="000028FB"/>
    <w:rsid w:val="00052F12"/>
    <w:rsid w:val="00053D94"/>
    <w:rsid w:val="000961E3"/>
    <w:rsid w:val="0010431B"/>
    <w:rsid w:val="00117441"/>
    <w:rsid w:val="00166B9C"/>
    <w:rsid w:val="001D222A"/>
    <w:rsid w:val="001D65EB"/>
    <w:rsid w:val="001E026E"/>
    <w:rsid w:val="001E55B8"/>
    <w:rsid w:val="00211AAC"/>
    <w:rsid w:val="00230595"/>
    <w:rsid w:val="002B4333"/>
    <w:rsid w:val="00317436"/>
    <w:rsid w:val="00362F31"/>
    <w:rsid w:val="003956E2"/>
    <w:rsid w:val="004177C4"/>
    <w:rsid w:val="004606A0"/>
    <w:rsid w:val="0047496F"/>
    <w:rsid w:val="005006A7"/>
    <w:rsid w:val="0050361E"/>
    <w:rsid w:val="00510E4E"/>
    <w:rsid w:val="00543812"/>
    <w:rsid w:val="00555D06"/>
    <w:rsid w:val="005C4498"/>
    <w:rsid w:val="00656CA3"/>
    <w:rsid w:val="006856EE"/>
    <w:rsid w:val="006C0615"/>
    <w:rsid w:val="006F6D3A"/>
    <w:rsid w:val="0074306D"/>
    <w:rsid w:val="00750F82"/>
    <w:rsid w:val="007606A7"/>
    <w:rsid w:val="007846F7"/>
    <w:rsid w:val="00786B85"/>
    <w:rsid w:val="007D0182"/>
    <w:rsid w:val="007E5B94"/>
    <w:rsid w:val="008146E2"/>
    <w:rsid w:val="008147EE"/>
    <w:rsid w:val="00842D3E"/>
    <w:rsid w:val="008519C3"/>
    <w:rsid w:val="00872023"/>
    <w:rsid w:val="00877F91"/>
    <w:rsid w:val="008B3FD9"/>
    <w:rsid w:val="008E4B4D"/>
    <w:rsid w:val="0090660B"/>
    <w:rsid w:val="009134A0"/>
    <w:rsid w:val="00972450"/>
    <w:rsid w:val="009A0614"/>
    <w:rsid w:val="009C6CA9"/>
    <w:rsid w:val="009E21AE"/>
    <w:rsid w:val="00A54AEB"/>
    <w:rsid w:val="00A6240C"/>
    <w:rsid w:val="00A73D9C"/>
    <w:rsid w:val="00A91C39"/>
    <w:rsid w:val="00AA4607"/>
    <w:rsid w:val="00B013C1"/>
    <w:rsid w:val="00B27A93"/>
    <w:rsid w:val="00B3207E"/>
    <w:rsid w:val="00B34A61"/>
    <w:rsid w:val="00B533E3"/>
    <w:rsid w:val="00B70B67"/>
    <w:rsid w:val="00B76492"/>
    <w:rsid w:val="00B816B5"/>
    <w:rsid w:val="00B82521"/>
    <w:rsid w:val="00BA61F4"/>
    <w:rsid w:val="00C54D42"/>
    <w:rsid w:val="00C81B86"/>
    <w:rsid w:val="00CB238D"/>
    <w:rsid w:val="00CB7E06"/>
    <w:rsid w:val="00CC09A8"/>
    <w:rsid w:val="00CD29AA"/>
    <w:rsid w:val="00CF0BBE"/>
    <w:rsid w:val="00D03130"/>
    <w:rsid w:val="00D501BF"/>
    <w:rsid w:val="00D5747C"/>
    <w:rsid w:val="00D66DB9"/>
    <w:rsid w:val="00E47725"/>
    <w:rsid w:val="00E5094E"/>
    <w:rsid w:val="00E75CAB"/>
    <w:rsid w:val="00EB6293"/>
    <w:rsid w:val="00EE450D"/>
    <w:rsid w:val="00EE5EBC"/>
    <w:rsid w:val="00EF1916"/>
    <w:rsid w:val="00F87FF5"/>
    <w:rsid w:val="00F92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7143C7B3"/>
  <w15:chartTrackingRefBased/>
  <w15:docId w15:val="{92771993-927D-49A4-A8C9-19002C9EA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5B9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54AEB"/>
    <w:pPr>
      <w:keepNext/>
      <w:keepLines/>
      <w:spacing w:line="276" w:lineRule="auto"/>
      <w:jc w:val="center"/>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E75CAB"/>
    <w:pPr>
      <w:keepNext/>
      <w:keepLines/>
      <w:spacing w:before="160" w:after="120"/>
      <w:jc w:val="center"/>
      <w:outlineLvl w:val="1"/>
    </w:pPr>
    <w:rPr>
      <w:rFonts w:ascii="Calibri" w:eastAsiaTheme="majorEastAsia" w:hAnsi="Calibri" w:cstheme="majorBidi"/>
      <w:b/>
      <w:sz w:val="28"/>
      <w:szCs w:val="26"/>
    </w:rPr>
  </w:style>
  <w:style w:type="paragraph" w:styleId="Heading3">
    <w:name w:val="heading 3"/>
    <w:basedOn w:val="Normal"/>
    <w:next w:val="Normal"/>
    <w:link w:val="Heading3Char"/>
    <w:autoRedefine/>
    <w:uiPriority w:val="9"/>
    <w:unhideWhenUsed/>
    <w:qFormat/>
    <w:rsid w:val="00D66DB9"/>
    <w:pPr>
      <w:keepNext/>
      <w:keepLines/>
      <w:spacing w:before="40"/>
      <w:outlineLvl w:val="2"/>
    </w:pPr>
    <w:rPr>
      <w:rFonts w:asciiTheme="minorHAnsi" w:eastAsiaTheme="majorEastAsia" w:hAnsiTheme="minorHAnsi"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4AEB"/>
    <w:rPr>
      <w:rFonts w:ascii="Times New Roman" w:eastAsiaTheme="majorEastAsia" w:hAnsi="Times New Roman" w:cstheme="majorBidi"/>
      <w:b/>
      <w:sz w:val="28"/>
      <w:szCs w:val="32"/>
    </w:rPr>
  </w:style>
  <w:style w:type="character" w:customStyle="1" w:styleId="Heading2Char">
    <w:name w:val="Heading 2 Char"/>
    <w:basedOn w:val="DefaultParagraphFont"/>
    <w:link w:val="Heading2"/>
    <w:uiPriority w:val="9"/>
    <w:rsid w:val="00E75CAB"/>
    <w:rPr>
      <w:rFonts w:ascii="Calibri" w:eastAsiaTheme="majorEastAsia" w:hAnsi="Calibri" w:cstheme="majorBidi"/>
      <w:b/>
      <w:sz w:val="28"/>
      <w:szCs w:val="26"/>
    </w:rPr>
  </w:style>
  <w:style w:type="paragraph" w:styleId="ListParagraph">
    <w:name w:val="List Paragraph"/>
    <w:basedOn w:val="Normal"/>
    <w:uiPriority w:val="34"/>
    <w:qFormat/>
    <w:rsid w:val="00052F12"/>
    <w:pPr>
      <w:ind w:left="720"/>
      <w:contextualSpacing/>
    </w:pPr>
  </w:style>
  <w:style w:type="character" w:styleId="Hyperlink">
    <w:name w:val="Hyperlink"/>
    <w:rsid w:val="00A73D9C"/>
    <w:rPr>
      <w:color w:val="0000FF"/>
      <w:u w:val="single"/>
    </w:rPr>
  </w:style>
  <w:style w:type="character" w:customStyle="1" w:styleId="Heading3Char">
    <w:name w:val="Heading 3 Char"/>
    <w:basedOn w:val="DefaultParagraphFont"/>
    <w:link w:val="Heading3"/>
    <w:uiPriority w:val="9"/>
    <w:rsid w:val="00D66DB9"/>
    <w:rPr>
      <w:rFonts w:eastAsiaTheme="majorEastAsia" w:cstheme="majorBidi"/>
      <w:b/>
      <w:sz w:val="24"/>
      <w:szCs w:val="24"/>
    </w:rPr>
  </w:style>
  <w:style w:type="character" w:styleId="UnresolvedMention">
    <w:name w:val="Unresolved Mention"/>
    <w:basedOn w:val="DefaultParagraphFont"/>
    <w:uiPriority w:val="99"/>
    <w:semiHidden/>
    <w:unhideWhenUsed/>
    <w:rsid w:val="00555D06"/>
    <w:rPr>
      <w:color w:val="808080"/>
      <w:shd w:val="clear" w:color="auto" w:fill="E6E6E6"/>
    </w:rPr>
  </w:style>
  <w:style w:type="character" w:styleId="FollowedHyperlink">
    <w:name w:val="FollowedHyperlink"/>
    <w:basedOn w:val="DefaultParagraphFont"/>
    <w:uiPriority w:val="99"/>
    <w:semiHidden/>
    <w:unhideWhenUsed/>
    <w:rsid w:val="00555D06"/>
    <w:rPr>
      <w:color w:val="800080" w:themeColor="followedHyperlink"/>
      <w:u w:val="single"/>
    </w:rPr>
  </w:style>
  <w:style w:type="paragraph" w:styleId="EndnoteText">
    <w:name w:val="endnote text"/>
    <w:basedOn w:val="Normal"/>
    <w:link w:val="EndnoteTextChar"/>
    <w:uiPriority w:val="99"/>
    <w:semiHidden/>
    <w:unhideWhenUsed/>
    <w:rsid w:val="00555D06"/>
    <w:rPr>
      <w:sz w:val="20"/>
      <w:szCs w:val="20"/>
    </w:rPr>
  </w:style>
  <w:style w:type="character" w:customStyle="1" w:styleId="EndnoteTextChar">
    <w:name w:val="Endnote Text Char"/>
    <w:basedOn w:val="DefaultParagraphFont"/>
    <w:link w:val="EndnoteText"/>
    <w:uiPriority w:val="99"/>
    <w:semiHidden/>
    <w:rsid w:val="00555D06"/>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555D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2prod.sis.yorku.ca/Apps/WebObjects/cdm.woa/1/wo/vEOIwP0dbyWt9HEQTw6tAg/0.3.10.29" TargetMode="External"/><Relationship Id="rId13" Type="http://schemas.openxmlformats.org/officeDocument/2006/relationships/hyperlink" Target="http://yustart.info.yorku.ca/all-resources-a-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aps@yorku.c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aps.yorku.ca/student-resources/student-services/academic-advising-services/" TargetMode="External"/><Relationship Id="rId5" Type="http://schemas.openxmlformats.org/officeDocument/2006/relationships/webSettings" Target="webSettings.xml"/><Relationship Id="rId15" Type="http://schemas.openxmlformats.org/officeDocument/2006/relationships/hyperlink" Target="mailto:lapssowk@yorku.ca" TargetMode="External"/><Relationship Id="rId10" Type="http://schemas.openxmlformats.org/officeDocument/2006/relationships/hyperlink" Target="http://calendars.students.yorku.ca/" TargetMode="External"/><Relationship Id="rId4" Type="http://schemas.openxmlformats.org/officeDocument/2006/relationships/settings" Target="settings.xml"/><Relationship Id="rId9" Type="http://schemas.openxmlformats.org/officeDocument/2006/relationships/hyperlink" Target="http://myacademicrecord.students.yorku.ca/degree-progress-report" TargetMode="External"/><Relationship Id="rId14" Type="http://schemas.openxmlformats.org/officeDocument/2006/relationships/hyperlink" Target="http://laps.yorku.ca/student-resources/academic-resources-and-faqs/academic-stan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08AB8C-3B30-47C8-BF9F-CC730680D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306</TotalTime>
  <Pages>4</Pages>
  <Words>1341</Words>
  <Characters>7650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Rina Pugliese</dc:creator>
  <cp:keywords/>
  <dc:description/>
  <cp:lastModifiedBy>Rina Pugliese</cp:lastModifiedBy>
  <cp:revision>62</cp:revision>
  <dcterms:created xsi:type="dcterms:W3CDTF">2018-01-19T17:52:00Z</dcterms:created>
  <dcterms:modified xsi:type="dcterms:W3CDTF">2018-03-15T16:01:00Z</dcterms:modified>
</cp:coreProperties>
</file>